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9D9C4" w14:textId="77777777" w:rsidR="00730FDE" w:rsidRPr="007A79A5" w:rsidRDefault="00730FDE" w:rsidP="00730FDE">
      <w:pPr>
        <w:pStyle w:val="Standard"/>
        <w:jc w:val="center"/>
        <w:rPr>
          <w:rFonts w:ascii="Open Sans" w:hAnsi="Open Sans" w:cs="Open Sans"/>
          <w:b/>
          <w:sz w:val="20"/>
          <w:szCs w:val="20"/>
        </w:rPr>
      </w:pPr>
    </w:p>
    <w:p w14:paraId="54740114" w14:textId="04053BD1" w:rsidR="00730FDE" w:rsidRPr="007A79A5" w:rsidRDefault="00357942" w:rsidP="00730FDE">
      <w:pPr>
        <w:pStyle w:val="Standard"/>
        <w:jc w:val="center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b/>
          <w:sz w:val="20"/>
          <w:szCs w:val="20"/>
        </w:rPr>
        <w:t xml:space="preserve">PROCEDURA W SPRAWIE </w:t>
      </w:r>
      <w:r w:rsidR="00730FDE" w:rsidRPr="007A79A5">
        <w:rPr>
          <w:rFonts w:ascii="Open Sans" w:hAnsi="Open Sans" w:cs="Open Sans"/>
          <w:b/>
          <w:sz w:val="20"/>
          <w:szCs w:val="20"/>
        </w:rPr>
        <w:t>ZASAD PRZEKAZYWANIA DANYCH DOTYCZĄCYCH UŻYTKOWANIA ŚRODKÓW TRWAŁYCH I WARTOŚCI NIEMATERIALNYCH I PRAWNYCH</w:t>
      </w:r>
    </w:p>
    <w:p w14:paraId="015A440C" w14:textId="77777777" w:rsidR="00730FDE" w:rsidRPr="007A79A5" w:rsidRDefault="00730FDE" w:rsidP="00730FDE">
      <w:pPr>
        <w:pStyle w:val="Standard"/>
        <w:jc w:val="both"/>
        <w:rPr>
          <w:rFonts w:ascii="Open Sans" w:hAnsi="Open Sans" w:cs="Open Sans"/>
          <w:i/>
          <w:iCs/>
          <w:sz w:val="20"/>
          <w:szCs w:val="20"/>
        </w:rPr>
      </w:pPr>
    </w:p>
    <w:p w14:paraId="7EF1236C" w14:textId="6FBE98B2" w:rsidR="00730FDE" w:rsidRPr="007A79A5" w:rsidRDefault="00730FDE" w:rsidP="00730FDE">
      <w:pPr>
        <w:pStyle w:val="Standard"/>
        <w:jc w:val="both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sz w:val="20"/>
          <w:szCs w:val="20"/>
        </w:rPr>
        <w:t>W związku z obowiązkami jednostek samorządu terytorialnego związanymi z procesem scentralizowania rozliczeń w zakresie podatku od towarów i usług wprowadza się niniejszą procedurę.</w:t>
      </w:r>
    </w:p>
    <w:p w14:paraId="03E8E6BE" w14:textId="77777777" w:rsidR="00730FDE" w:rsidRPr="007A79A5" w:rsidRDefault="00730FDE" w:rsidP="007A79A5">
      <w:pPr>
        <w:pStyle w:val="Standard"/>
        <w:spacing w:after="0" w:line="240" w:lineRule="auto"/>
        <w:jc w:val="center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b/>
          <w:bCs/>
          <w:sz w:val="20"/>
          <w:szCs w:val="20"/>
        </w:rPr>
        <w:t>§ 1</w:t>
      </w:r>
    </w:p>
    <w:p w14:paraId="18E8B375" w14:textId="77777777" w:rsidR="00730FDE" w:rsidRPr="007A79A5" w:rsidRDefault="00730FDE" w:rsidP="00730FDE">
      <w:pPr>
        <w:pStyle w:val="Standard"/>
        <w:spacing w:after="0" w:line="240" w:lineRule="auto"/>
        <w:jc w:val="both"/>
        <w:rPr>
          <w:rFonts w:ascii="Open Sans" w:hAnsi="Open Sans" w:cs="Open Sans"/>
          <w:bCs/>
          <w:sz w:val="20"/>
          <w:szCs w:val="20"/>
        </w:rPr>
      </w:pPr>
    </w:p>
    <w:p w14:paraId="32395E54" w14:textId="7DF4CB3D" w:rsidR="00730FDE" w:rsidRPr="007A79A5" w:rsidRDefault="00730FDE" w:rsidP="00730FDE">
      <w:pPr>
        <w:pStyle w:val="Akapitzlist"/>
        <w:widowControl/>
        <w:numPr>
          <w:ilvl w:val="0"/>
          <w:numId w:val="3"/>
        </w:numPr>
        <w:spacing w:after="0" w:line="240" w:lineRule="auto"/>
        <w:ind w:left="142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bCs/>
          <w:sz w:val="20"/>
          <w:szCs w:val="20"/>
        </w:rPr>
        <w:t xml:space="preserve">Z uwagi na skonsolidowanie rozliczeń podatku od towarów i usług w Gminie </w:t>
      </w:r>
      <w:r w:rsidRPr="007A79A5">
        <w:rPr>
          <w:rFonts w:ascii="Open Sans" w:hAnsi="Open Sans" w:cs="Open Sans"/>
          <w:kern w:val="0"/>
          <w:sz w:val="20"/>
          <w:szCs w:val="20"/>
        </w:rPr>
        <w:t xml:space="preserve">Wijewo </w:t>
      </w:r>
      <w:r w:rsidRPr="007A79A5">
        <w:rPr>
          <w:rFonts w:ascii="Open Sans" w:hAnsi="Open Sans" w:cs="Open Sans"/>
          <w:bCs/>
          <w:sz w:val="20"/>
          <w:szCs w:val="20"/>
        </w:rPr>
        <w:t xml:space="preserve">oraz korekty wieloletnie tj. 5-cio i 10-cio letnie z tytułu nabycia lub wytworzenia ŚT i WNiP, a także zmiany sposobu ich wykorzystywania – wprowadza się wzór oświadczenia o przeznaczeniu ŚT lub WNiP, które Kierownik jednostki organizacyjnej Gminy </w:t>
      </w:r>
      <w:r w:rsidRPr="007A79A5">
        <w:rPr>
          <w:rFonts w:ascii="Open Sans" w:hAnsi="Open Sans" w:cs="Open Sans"/>
          <w:kern w:val="0"/>
          <w:sz w:val="20"/>
          <w:szCs w:val="20"/>
        </w:rPr>
        <w:t>Wijewo</w:t>
      </w:r>
      <w:r w:rsidRPr="007A79A5">
        <w:rPr>
          <w:rFonts w:ascii="Open Sans" w:hAnsi="Open Sans" w:cs="Open Sans"/>
          <w:bCs/>
          <w:sz w:val="20"/>
          <w:szCs w:val="20"/>
        </w:rPr>
        <w:t xml:space="preserve"> (dalej: Jednostki), a w Urzędzie Gminy Zastępca Skarbnika Gminy </w:t>
      </w:r>
      <w:r w:rsidRPr="007A79A5">
        <w:rPr>
          <w:rFonts w:ascii="Open Sans" w:hAnsi="Open Sans" w:cs="Open Sans"/>
          <w:kern w:val="0"/>
          <w:sz w:val="20"/>
          <w:szCs w:val="20"/>
        </w:rPr>
        <w:t>Wijewo</w:t>
      </w:r>
      <w:r w:rsidRPr="007A79A5">
        <w:rPr>
          <w:rFonts w:ascii="Open Sans" w:hAnsi="Open Sans" w:cs="Open Sans"/>
          <w:bCs/>
          <w:i/>
          <w:sz w:val="20"/>
          <w:szCs w:val="20"/>
        </w:rPr>
        <w:t xml:space="preserve"> </w:t>
      </w:r>
      <w:r w:rsidRPr="007A79A5">
        <w:rPr>
          <w:rFonts w:ascii="Open Sans" w:hAnsi="Open Sans" w:cs="Open Sans"/>
          <w:bCs/>
          <w:sz w:val="20"/>
          <w:szCs w:val="20"/>
        </w:rPr>
        <w:t>zobowiązany jest wypełnić zgodnie z dalszymi postanowieniami.</w:t>
      </w:r>
    </w:p>
    <w:p w14:paraId="5DE499A6" w14:textId="77777777" w:rsidR="00730FDE" w:rsidRPr="007A79A5" w:rsidRDefault="00730FDE" w:rsidP="00730FDE">
      <w:pPr>
        <w:pStyle w:val="Akapitzlist"/>
        <w:widowControl/>
        <w:numPr>
          <w:ilvl w:val="0"/>
          <w:numId w:val="1"/>
        </w:numPr>
        <w:spacing w:after="0" w:line="240" w:lineRule="auto"/>
        <w:ind w:left="142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bCs/>
          <w:sz w:val="20"/>
          <w:szCs w:val="20"/>
        </w:rPr>
        <w:t>Niniejsze zasady nie mają zastosowania do tych ŚT i WNiP, których wartość netto nie przekracza 15 000 zł.</w:t>
      </w:r>
    </w:p>
    <w:p w14:paraId="25E76D0B" w14:textId="77777777" w:rsidR="00730FDE" w:rsidRPr="007A79A5" w:rsidRDefault="00730FDE" w:rsidP="00730FDE">
      <w:pPr>
        <w:pStyle w:val="Akapitzlist"/>
        <w:widowControl/>
        <w:numPr>
          <w:ilvl w:val="0"/>
          <w:numId w:val="1"/>
        </w:numPr>
        <w:spacing w:after="0" w:line="240" w:lineRule="auto"/>
        <w:ind w:left="142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bCs/>
          <w:sz w:val="20"/>
          <w:szCs w:val="20"/>
        </w:rPr>
        <w:t>Oświadczenie o przeznaczeniu i sposobie wykorzystywania ŚT lub WNiP składane jest do Zastępcy Skarbnika Gminy Referatu Finansów Urzędu w terminie:</w:t>
      </w:r>
    </w:p>
    <w:p w14:paraId="3A4EFC83" w14:textId="77777777" w:rsidR="00730FDE" w:rsidRPr="007A79A5" w:rsidRDefault="00730FDE" w:rsidP="00730FDE">
      <w:pPr>
        <w:pStyle w:val="Akapitzlist"/>
        <w:widowControl/>
        <w:numPr>
          <w:ilvl w:val="1"/>
          <w:numId w:val="1"/>
        </w:numPr>
        <w:spacing w:after="0" w:line="240" w:lineRule="auto"/>
        <w:ind w:left="142" w:firstLine="0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bCs/>
          <w:sz w:val="20"/>
          <w:szCs w:val="20"/>
        </w:rPr>
        <w:t>do 5 dni roboczych od dnia przyjęcia do użytkowania ŚT lub WNiP;</w:t>
      </w:r>
    </w:p>
    <w:p w14:paraId="033A0C4E" w14:textId="77777777" w:rsidR="00730FDE" w:rsidRPr="007A79A5" w:rsidRDefault="00730FDE" w:rsidP="00730FDE">
      <w:pPr>
        <w:pStyle w:val="Akapitzlist"/>
        <w:widowControl/>
        <w:numPr>
          <w:ilvl w:val="1"/>
          <w:numId w:val="1"/>
        </w:numPr>
        <w:spacing w:after="0" w:line="240" w:lineRule="auto"/>
        <w:ind w:left="142" w:firstLine="0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bCs/>
          <w:sz w:val="20"/>
          <w:szCs w:val="20"/>
        </w:rPr>
        <w:t>do 5 dni roboczych od dnia zmiany przeznaczenia lub sposobu wykorzystywania ŚT lub WNiP.</w:t>
      </w:r>
    </w:p>
    <w:p w14:paraId="64F6B03A" w14:textId="77777777" w:rsidR="00730FDE" w:rsidRPr="007A79A5" w:rsidRDefault="00730FDE" w:rsidP="00730FDE">
      <w:pPr>
        <w:pStyle w:val="Akapitzlist"/>
        <w:widowControl/>
        <w:numPr>
          <w:ilvl w:val="0"/>
          <w:numId w:val="1"/>
        </w:numPr>
        <w:spacing w:after="0" w:line="240" w:lineRule="auto"/>
        <w:ind w:left="142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bCs/>
          <w:sz w:val="20"/>
          <w:szCs w:val="20"/>
        </w:rPr>
        <w:t xml:space="preserve"> Oświadczenie składa się według wzoru:</w:t>
      </w:r>
    </w:p>
    <w:p w14:paraId="66D37B22" w14:textId="77777777" w:rsidR="00730FDE" w:rsidRPr="007A79A5" w:rsidRDefault="00730FDE" w:rsidP="00730FDE">
      <w:pPr>
        <w:pStyle w:val="Standard"/>
        <w:spacing w:after="0" w:line="240" w:lineRule="auto"/>
        <w:jc w:val="both"/>
        <w:rPr>
          <w:rFonts w:ascii="Open Sans" w:hAnsi="Open Sans" w:cs="Open Sans"/>
          <w:bCs/>
          <w:sz w:val="20"/>
          <w:szCs w:val="20"/>
        </w:rPr>
      </w:pPr>
    </w:p>
    <w:p w14:paraId="5A27C4EE" w14:textId="77777777" w:rsidR="00730FDE" w:rsidRPr="007A79A5" w:rsidRDefault="00730FDE" w:rsidP="00730FDE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after="0"/>
        <w:jc w:val="both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sz w:val="20"/>
          <w:szCs w:val="20"/>
        </w:rPr>
        <w:t>„Oświadczam, że …………………. stanowiący środek trwały …………..… (nazwa Jednostki) posiada wartość początkową wynoszącą kwotę netto ……  z tytułu nabycia/wytworzenia, którą powiększa wartość podatku VAT niepodlegająca odliczeniu częściowo według ………………………./w całości* i wynosi …………………………………………… .</w:t>
      </w:r>
    </w:p>
    <w:p w14:paraId="42BAC8C9" w14:textId="77777777" w:rsidR="00730FDE" w:rsidRPr="007A79A5" w:rsidRDefault="00730FDE" w:rsidP="00730FDE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after="0"/>
        <w:jc w:val="both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sz w:val="20"/>
          <w:szCs w:val="20"/>
        </w:rPr>
        <w:t>Przedmiotowy środek trwały przeznaczony jest do ……………………………………………………………………………</w:t>
      </w:r>
    </w:p>
    <w:p w14:paraId="12B59732" w14:textId="77777777" w:rsidR="00730FDE" w:rsidRPr="007A79A5" w:rsidRDefault="00730FDE" w:rsidP="00730FDE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after="0"/>
        <w:jc w:val="both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sz w:val="20"/>
          <w:szCs w:val="20"/>
        </w:rPr>
        <w:t>……………………………………………………………………………………………………………………………………………………………,</w:t>
      </w:r>
    </w:p>
    <w:p w14:paraId="5B761A47" w14:textId="77777777" w:rsidR="00730FDE" w:rsidRPr="007A79A5" w:rsidRDefault="00730FDE" w:rsidP="00730FDE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after="0"/>
        <w:jc w:val="both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sz w:val="20"/>
          <w:szCs w:val="20"/>
        </w:rPr>
        <w:t>a ta czynność służy działalności opodatkowanej VAT/działalności zwolnionej z VAT/działalności niepodlegającej opodatkowaniu VAT/działalności mieszanej**.</w:t>
      </w:r>
    </w:p>
    <w:p w14:paraId="5CDAE9B6" w14:textId="77777777" w:rsidR="00730FDE" w:rsidRPr="007A79A5" w:rsidRDefault="00730FDE" w:rsidP="00730FDE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after="0"/>
        <w:rPr>
          <w:rFonts w:ascii="Open Sans" w:hAnsi="Open Sans" w:cs="Open Sans"/>
          <w:sz w:val="20"/>
          <w:szCs w:val="20"/>
        </w:rPr>
      </w:pPr>
    </w:p>
    <w:p w14:paraId="5544D5BD" w14:textId="77777777" w:rsidR="00730FDE" w:rsidRPr="007A79A5" w:rsidRDefault="00730FDE" w:rsidP="00730FDE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after="0"/>
        <w:jc w:val="right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sz w:val="20"/>
          <w:szCs w:val="20"/>
        </w:rPr>
        <w:t>Data, imię i nazwisko z podaniem stanowiska</w:t>
      </w:r>
    </w:p>
    <w:p w14:paraId="4CC89FB5" w14:textId="77777777" w:rsidR="00730FDE" w:rsidRPr="007A79A5" w:rsidRDefault="00730FDE" w:rsidP="00730FDE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after="0"/>
        <w:jc w:val="right"/>
        <w:rPr>
          <w:rFonts w:ascii="Open Sans" w:hAnsi="Open Sans" w:cs="Open Sans"/>
          <w:sz w:val="20"/>
          <w:szCs w:val="20"/>
        </w:rPr>
      </w:pPr>
    </w:p>
    <w:p w14:paraId="47A3B9BF" w14:textId="77777777" w:rsidR="00730FDE" w:rsidRPr="007A79A5" w:rsidRDefault="00730FDE" w:rsidP="00730FDE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jc w:val="both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sz w:val="20"/>
          <w:szCs w:val="20"/>
        </w:rPr>
        <w:t>*określenie „częściowo” odnosi się do przypadków zastosowania np. prewskaźnika, o którym mowa w art. 86 ust. 2a i n. ustawy o VAT; struktury, o której mowa w art. 90 ust. 2 i n. ustawy o VAT lub prewskaźnika i struktury jednocześnie, a także udziału procentowego, o którym mowa w art. 86 ust. 7b w zw. z art. 90a ustawy o VAT.</w:t>
      </w:r>
    </w:p>
    <w:p w14:paraId="6F19A9CD" w14:textId="77777777" w:rsidR="00730FDE" w:rsidRPr="007A79A5" w:rsidRDefault="00730FDE" w:rsidP="00730FDE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sz w:val="20"/>
          <w:szCs w:val="20"/>
        </w:rPr>
        <w:t>**niepotrzebne skreślić.</w:t>
      </w:r>
    </w:p>
    <w:p w14:paraId="4DA78E84" w14:textId="77777777" w:rsidR="000B2D34" w:rsidRDefault="000B2D34" w:rsidP="007A79A5">
      <w:pPr>
        <w:pStyle w:val="Standard"/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6ECB7BD6" w14:textId="77777777" w:rsidR="000B2D34" w:rsidRDefault="000B2D34" w:rsidP="007A79A5">
      <w:pPr>
        <w:pStyle w:val="Standard"/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4694205F" w14:textId="3013485A" w:rsidR="00730FDE" w:rsidRPr="007A79A5" w:rsidRDefault="00730FDE" w:rsidP="007A79A5">
      <w:pPr>
        <w:pStyle w:val="Standard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A79A5">
        <w:rPr>
          <w:rFonts w:ascii="Open Sans" w:hAnsi="Open Sans" w:cs="Open Sans"/>
          <w:b/>
          <w:bCs/>
          <w:sz w:val="20"/>
          <w:szCs w:val="20"/>
        </w:rPr>
        <w:lastRenderedPageBreak/>
        <w:t>§ 2</w:t>
      </w:r>
    </w:p>
    <w:p w14:paraId="3BAAC2F0" w14:textId="77777777" w:rsidR="00730FDE" w:rsidRPr="007A79A5" w:rsidRDefault="00730FDE" w:rsidP="00730FDE">
      <w:pPr>
        <w:pStyle w:val="Standard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sz w:val="20"/>
          <w:szCs w:val="20"/>
        </w:rPr>
        <w:t>W przypadku nabycia ŚT lub WNiP w ramach projektów UE, oświadczenie, o którym mowa w § 1 składa się odpowiednio.</w:t>
      </w:r>
    </w:p>
    <w:p w14:paraId="210556A5" w14:textId="77777777" w:rsidR="00730FDE" w:rsidRPr="007A79A5" w:rsidRDefault="00730FDE" w:rsidP="007A79A5">
      <w:pPr>
        <w:pStyle w:val="Standard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A79A5">
        <w:rPr>
          <w:rFonts w:ascii="Open Sans" w:hAnsi="Open Sans" w:cs="Open Sans"/>
          <w:b/>
          <w:bCs/>
          <w:sz w:val="20"/>
          <w:szCs w:val="20"/>
        </w:rPr>
        <w:t>§ 3</w:t>
      </w:r>
    </w:p>
    <w:p w14:paraId="64D9A92B" w14:textId="77777777" w:rsidR="00730FDE" w:rsidRPr="007A79A5" w:rsidRDefault="00730FDE" w:rsidP="00730FDE">
      <w:pPr>
        <w:pStyle w:val="Standard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sz w:val="20"/>
          <w:szCs w:val="20"/>
        </w:rPr>
        <w:t xml:space="preserve">Oświadczenie, o którym mowa w § 1 składa się z chwilą </w:t>
      </w:r>
      <w:r w:rsidRPr="007A79A5">
        <w:rPr>
          <w:rFonts w:ascii="Open Sans" w:hAnsi="Open Sans" w:cs="Open Sans"/>
          <w:bCs/>
          <w:sz w:val="20"/>
          <w:szCs w:val="20"/>
        </w:rPr>
        <w:t>przyjęcia do użytkowania ŚT lub WNiP</w:t>
      </w:r>
      <w:r w:rsidRPr="007A79A5">
        <w:rPr>
          <w:rFonts w:ascii="Open Sans" w:hAnsi="Open Sans" w:cs="Open Sans"/>
          <w:sz w:val="20"/>
          <w:szCs w:val="20"/>
        </w:rPr>
        <w:t xml:space="preserve"> oraz z chwilą każdej zmiany przeznaczenia ŚT lub WNiP w okresie:</w:t>
      </w:r>
    </w:p>
    <w:p w14:paraId="0D3BBD6D" w14:textId="26B0C8F4" w:rsidR="00730FDE" w:rsidRPr="007A79A5" w:rsidRDefault="00730FDE" w:rsidP="00730FDE">
      <w:pPr>
        <w:pStyle w:val="Akapitzlist"/>
        <w:widowControl/>
        <w:numPr>
          <w:ilvl w:val="0"/>
          <w:numId w:val="2"/>
        </w:numPr>
        <w:spacing w:after="0" w:line="240" w:lineRule="auto"/>
        <w:contextualSpacing w:val="0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sz w:val="20"/>
          <w:szCs w:val="20"/>
        </w:rPr>
        <w:t>10 lat - w przypadku nieruchomości i praw wieczystego użytkowania gruntów</w:t>
      </w:r>
      <w:r w:rsidR="001F1FC3">
        <w:rPr>
          <w:rFonts w:ascii="Open Sans" w:hAnsi="Open Sans" w:cs="Open Sans"/>
          <w:sz w:val="20"/>
          <w:szCs w:val="20"/>
        </w:rPr>
        <w:t>,</w:t>
      </w:r>
    </w:p>
    <w:p w14:paraId="47DEBA2A" w14:textId="77777777" w:rsidR="00730FDE" w:rsidRPr="007A79A5" w:rsidRDefault="00730FDE" w:rsidP="00730FDE">
      <w:pPr>
        <w:pStyle w:val="Akapitzlist"/>
        <w:widowControl/>
        <w:numPr>
          <w:ilvl w:val="0"/>
          <w:numId w:val="2"/>
        </w:numPr>
        <w:spacing w:after="0" w:line="240" w:lineRule="auto"/>
        <w:contextualSpacing w:val="0"/>
        <w:rPr>
          <w:rFonts w:ascii="Open Sans" w:hAnsi="Open Sans" w:cs="Open Sans"/>
          <w:sz w:val="20"/>
          <w:szCs w:val="20"/>
        </w:rPr>
      </w:pPr>
      <w:r w:rsidRPr="007A79A5">
        <w:rPr>
          <w:rFonts w:ascii="Open Sans" w:hAnsi="Open Sans" w:cs="Open Sans"/>
          <w:sz w:val="20"/>
          <w:szCs w:val="20"/>
        </w:rPr>
        <w:t>5 lat – w pozostałych przypadkach.</w:t>
      </w:r>
    </w:p>
    <w:p w14:paraId="30DD8D80" w14:textId="77777777" w:rsidR="007A4EBB" w:rsidRPr="007A79A5" w:rsidRDefault="007A4EBB">
      <w:pPr>
        <w:rPr>
          <w:rFonts w:ascii="Open Sans" w:hAnsi="Open Sans" w:cs="Open Sans"/>
          <w:sz w:val="20"/>
          <w:szCs w:val="20"/>
        </w:rPr>
      </w:pPr>
    </w:p>
    <w:sectPr w:rsidR="007A4EBB" w:rsidRPr="007A79A5" w:rsidSect="00730FDE">
      <w:headerReference w:type="defaul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3E0EF" w14:textId="77777777" w:rsidR="00E60BC5" w:rsidRDefault="00E60BC5">
      <w:pPr>
        <w:spacing w:after="0" w:line="240" w:lineRule="auto"/>
      </w:pPr>
      <w:r>
        <w:separator/>
      </w:r>
    </w:p>
  </w:endnote>
  <w:endnote w:type="continuationSeparator" w:id="0">
    <w:p w14:paraId="036135DB" w14:textId="77777777" w:rsidR="00E60BC5" w:rsidRDefault="00E60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27E0F" w14:textId="77777777" w:rsidR="00E60BC5" w:rsidRDefault="00E60BC5">
      <w:pPr>
        <w:spacing w:after="0" w:line="240" w:lineRule="auto"/>
      </w:pPr>
      <w:r>
        <w:separator/>
      </w:r>
    </w:p>
  </w:footnote>
  <w:footnote w:type="continuationSeparator" w:id="0">
    <w:p w14:paraId="2D13C309" w14:textId="77777777" w:rsidR="00E60BC5" w:rsidRDefault="00E60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8C69B" w14:textId="735FDCF1" w:rsidR="00730FDE" w:rsidRPr="000B2D34" w:rsidRDefault="00730FDE">
    <w:pPr>
      <w:pStyle w:val="Nagwek"/>
      <w:jc w:val="right"/>
      <w:rPr>
        <w:rFonts w:ascii="Open Sans" w:hAnsi="Open Sans" w:cs="Open Sans"/>
        <w:sz w:val="20"/>
        <w:szCs w:val="20"/>
      </w:rPr>
    </w:pPr>
    <w:r w:rsidRPr="000B2D34">
      <w:rPr>
        <w:rFonts w:ascii="Open Sans" w:hAnsi="Open Sans" w:cs="Open Sans"/>
        <w:sz w:val="20"/>
        <w:szCs w:val="20"/>
      </w:rPr>
      <w:t xml:space="preserve">Załącznik nr </w:t>
    </w:r>
    <w:r w:rsidR="00C53F14" w:rsidRPr="000B2D34">
      <w:rPr>
        <w:rFonts w:ascii="Open Sans" w:hAnsi="Open Sans" w:cs="Open Sans"/>
        <w:sz w:val="20"/>
        <w:szCs w:val="20"/>
      </w:rPr>
      <w:t>7</w:t>
    </w:r>
    <w:r w:rsidRPr="000B2D34">
      <w:rPr>
        <w:rFonts w:ascii="Open Sans" w:hAnsi="Open Sans" w:cs="Open Sans"/>
        <w:sz w:val="20"/>
        <w:szCs w:val="20"/>
      </w:rPr>
      <w:t xml:space="preserve"> do zarządzenia </w:t>
    </w:r>
    <w:r w:rsidR="00C53F14" w:rsidRPr="000B2D34">
      <w:rPr>
        <w:rFonts w:ascii="Open Sans" w:hAnsi="Open Sans" w:cs="Open Sans"/>
        <w:sz w:val="20"/>
        <w:szCs w:val="20"/>
      </w:rPr>
      <w:t xml:space="preserve">nr </w:t>
    </w:r>
    <w:r w:rsidR="007F3D27">
      <w:rPr>
        <w:rFonts w:ascii="Open Sans" w:hAnsi="Open Sans" w:cs="Open Sans"/>
        <w:sz w:val="20"/>
        <w:szCs w:val="20"/>
      </w:rPr>
      <w:t>0050.2.13.2025</w:t>
    </w:r>
    <w:r w:rsidRPr="000B2D34">
      <w:rPr>
        <w:rFonts w:ascii="Open Sans" w:hAnsi="Open Sans" w:cs="Open Sans"/>
        <w:sz w:val="20"/>
        <w:szCs w:val="20"/>
      </w:rPr>
      <w:t xml:space="preserve"> Wójta Gminy Wijewo z </w:t>
    </w:r>
    <w:r w:rsidR="00C53F14" w:rsidRPr="000B2D34">
      <w:rPr>
        <w:rFonts w:ascii="Open Sans" w:hAnsi="Open Sans" w:cs="Open Sans"/>
        <w:sz w:val="20"/>
        <w:szCs w:val="20"/>
      </w:rPr>
      <w:t>dnia</w:t>
    </w:r>
    <w:r w:rsidR="007F3D27">
      <w:rPr>
        <w:rFonts w:ascii="Open Sans" w:hAnsi="Open Sans" w:cs="Open Sans"/>
        <w:sz w:val="20"/>
        <w:szCs w:val="20"/>
      </w:rPr>
      <w:t xml:space="preserve"> 14.02.2025</w:t>
    </w:r>
    <w:r w:rsidR="00C53F14" w:rsidRPr="000B2D34">
      <w:rPr>
        <w:rFonts w:ascii="Open Sans" w:hAnsi="Open Sans" w:cs="Open Sans"/>
        <w:sz w:val="20"/>
        <w:szCs w:val="20"/>
      </w:rPr>
      <w:t>.r</w:t>
    </w:r>
    <w:r w:rsidRPr="000B2D34">
      <w:rPr>
        <w:rFonts w:ascii="Open Sans" w:hAnsi="Open Sans" w:cs="Open Sans"/>
        <w:sz w:val="20"/>
        <w:szCs w:val="20"/>
      </w:rPr>
      <w:t>. w sprawie procedur dotyczących scentralizowanych zasad rozliczeń podatku od towaru i usług  w Gminie Wijewo i jej jednostkach organizacyjnych</w:t>
    </w:r>
  </w:p>
  <w:p w14:paraId="6E0810FB" w14:textId="77777777" w:rsidR="00730FDE" w:rsidRPr="000B2D34" w:rsidRDefault="00730FDE">
    <w:pPr>
      <w:pStyle w:val="Nagwek"/>
      <w:jc w:val="right"/>
      <w:rPr>
        <w:rFonts w:ascii="Open Sans" w:hAnsi="Open Sans" w:cs="Open Sans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E04BC"/>
    <w:multiLevelType w:val="multilevel"/>
    <w:tmpl w:val="A1D4F030"/>
    <w:styleLink w:val="WW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6020350"/>
    <w:multiLevelType w:val="multilevel"/>
    <w:tmpl w:val="6A22FFB0"/>
    <w:styleLink w:val="WWNum5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 w16cid:durableId="2118478024">
    <w:abstractNumId w:val="0"/>
  </w:num>
  <w:num w:numId="2" w16cid:durableId="1207835863">
    <w:abstractNumId w:val="1"/>
  </w:num>
  <w:num w:numId="3" w16cid:durableId="28358325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826"/>
    <w:rsid w:val="000B2D34"/>
    <w:rsid w:val="001F1FC3"/>
    <w:rsid w:val="00297450"/>
    <w:rsid w:val="00357942"/>
    <w:rsid w:val="004B156E"/>
    <w:rsid w:val="00590930"/>
    <w:rsid w:val="00657471"/>
    <w:rsid w:val="006800DB"/>
    <w:rsid w:val="006A20A6"/>
    <w:rsid w:val="00730FDE"/>
    <w:rsid w:val="007A4EBB"/>
    <w:rsid w:val="007A79A5"/>
    <w:rsid w:val="007F3D27"/>
    <w:rsid w:val="00852216"/>
    <w:rsid w:val="00895826"/>
    <w:rsid w:val="00977439"/>
    <w:rsid w:val="00C53F14"/>
    <w:rsid w:val="00C67CDF"/>
    <w:rsid w:val="00E60BC5"/>
    <w:rsid w:val="00EB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3DC9"/>
  <w15:chartTrackingRefBased/>
  <w15:docId w15:val="{3F8EBD7E-D018-4839-B76C-1D501CA5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0FDE"/>
    <w:pPr>
      <w:widowControl w:val="0"/>
      <w:suppressAutoHyphens/>
      <w:autoSpaceDN w:val="0"/>
      <w:spacing w:line="249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958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58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58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58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958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58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958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958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958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58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58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958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9582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9582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58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958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958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958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958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958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58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958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958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95826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8958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9582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958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9582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95826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730FDE"/>
    <w:pPr>
      <w:suppressAutoHyphens/>
      <w:autoSpaceDN w:val="0"/>
      <w:spacing w:line="249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paragraph" w:styleId="Nagwek">
    <w:name w:val="header"/>
    <w:basedOn w:val="Standard"/>
    <w:link w:val="NagwekZnak"/>
    <w:rsid w:val="00730FDE"/>
    <w:pPr>
      <w:suppressLineNumbers/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30FDE"/>
    <w:rPr>
      <w:rFonts w:ascii="Calibri" w:eastAsia="SimSun" w:hAnsi="Calibri" w:cs="F"/>
      <w:kern w:val="3"/>
      <w14:ligatures w14:val="none"/>
    </w:rPr>
  </w:style>
  <w:style w:type="numbering" w:customStyle="1" w:styleId="WWNum3">
    <w:name w:val="WWNum3"/>
    <w:basedOn w:val="Bezlisty"/>
    <w:rsid w:val="00730FDE"/>
    <w:pPr>
      <w:numPr>
        <w:numId w:val="1"/>
      </w:numPr>
    </w:pPr>
  </w:style>
  <w:style w:type="numbering" w:customStyle="1" w:styleId="WWNum5">
    <w:name w:val="WWNum5"/>
    <w:basedOn w:val="Bezlisty"/>
    <w:rsid w:val="00730FDE"/>
    <w:pPr>
      <w:numPr>
        <w:numId w:val="2"/>
      </w:numPr>
    </w:pPr>
  </w:style>
  <w:style w:type="paragraph" w:styleId="Stopka">
    <w:name w:val="footer"/>
    <w:basedOn w:val="Normalny"/>
    <w:link w:val="StopkaZnak"/>
    <w:uiPriority w:val="99"/>
    <w:unhideWhenUsed/>
    <w:rsid w:val="00C53F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3F14"/>
    <w:rPr>
      <w:rFonts w:ascii="Calibri" w:eastAsia="SimSun" w:hAnsi="Calibri" w:cs="F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6DCF099303C74B9AFD27E6085704C0" ma:contentTypeVersion="15" ma:contentTypeDescription="Utwórz nowy dokument." ma:contentTypeScope="" ma:versionID="550f882bbef75f07a0488cfa0ed8b731">
  <xsd:schema xmlns:xsd="http://www.w3.org/2001/XMLSchema" xmlns:xs="http://www.w3.org/2001/XMLSchema" xmlns:p="http://schemas.microsoft.com/office/2006/metadata/properties" xmlns:ns2="671ccdcd-3395-4d75-a72a-c032506a617c" xmlns:ns3="d1007eea-49b2-4453-ac27-0df0232df39f" targetNamespace="http://schemas.microsoft.com/office/2006/metadata/properties" ma:root="true" ma:fieldsID="da4f8c6f165a13211d6566cf154558a0" ns2:_="" ns3:_="">
    <xsd:import namespace="671ccdcd-3395-4d75-a72a-c032506a617c"/>
    <xsd:import namespace="d1007eea-49b2-4453-ac27-0df0232df3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ccdcd-3395-4d75-a72a-c032506a6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29ac275c-ee77-418b-a4d8-c1fe4129f2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07eea-49b2-4453-ac27-0df0232df39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f08482e-59fe-41eb-943e-62ac7590c1f5}" ma:internalName="TaxCatchAll" ma:showField="CatchAllData" ma:web="d1007eea-49b2-4453-ac27-0df0232df3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1ccdcd-3395-4d75-a72a-c032506a617c">
      <Terms xmlns="http://schemas.microsoft.com/office/infopath/2007/PartnerControls"/>
    </lcf76f155ced4ddcb4097134ff3c332f>
    <TaxCatchAll xmlns="d1007eea-49b2-4453-ac27-0df0232df39f" xsi:nil="true"/>
  </documentManagement>
</p:properties>
</file>

<file path=customXml/itemProps1.xml><?xml version="1.0" encoding="utf-8"?>
<ds:datastoreItem xmlns:ds="http://schemas.openxmlformats.org/officeDocument/2006/customXml" ds:itemID="{461C6B17-D2F1-4D84-9799-A0E06BEE58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176E42-F01B-4D36-BAB6-932FC1B300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1ccdcd-3395-4d75-a72a-c032506a617c"/>
    <ds:schemaRef ds:uri="d1007eea-49b2-4453-ac27-0df0232df3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76F587-0150-40D0-824A-BD68EB8A2ADC}">
  <ds:schemaRefs>
    <ds:schemaRef ds:uri="http://schemas.microsoft.com/office/2006/metadata/properties"/>
    <ds:schemaRef ds:uri="http://schemas.microsoft.com/office/infopath/2007/PartnerControls"/>
    <ds:schemaRef ds:uri="671ccdcd-3395-4d75-a72a-c032506a617c"/>
    <ds:schemaRef ds:uri="d1007eea-49b2-4453-ac27-0df0232df3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2228</Characters>
  <Application>Microsoft Office Word</Application>
  <DocSecurity>0</DocSecurity>
  <Lines>18</Lines>
  <Paragraphs>5</Paragraphs>
  <ScaleCrop>false</ScaleCrop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Kacper Szkudlarek</dc:creator>
  <cp:keywords/>
  <dc:description/>
  <cp:lastModifiedBy>Blanka Białecka</cp:lastModifiedBy>
  <cp:revision>2</cp:revision>
  <cp:lastPrinted>2025-02-14T11:29:00Z</cp:lastPrinted>
  <dcterms:created xsi:type="dcterms:W3CDTF">2025-02-14T11:29:00Z</dcterms:created>
  <dcterms:modified xsi:type="dcterms:W3CDTF">2025-02-14T11:29:00Z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0x010100786DCF099303C74B9AFD27E6085704C0</vt:lpwstr>
  </property>
  <property fmtid="{D5CDD505-2E9C-101B-9397-08002B2CF9AE}" pid="3" name="MediaServiceImageTags">
    <vt:lpwstr/>
  </property>
</Properties>
</file>