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9933D" w14:textId="7181F2EC" w:rsidR="00B52E48" w:rsidRPr="00B44F18" w:rsidRDefault="00B52E48" w:rsidP="00075366">
      <w:pPr>
        <w:jc w:val="center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Zarządzenie Nr</w:t>
      </w:r>
      <w:r w:rsidR="00E91727">
        <w:rPr>
          <w:rFonts w:ascii="Open Sans" w:hAnsi="Open Sans" w:cs="Open Sans"/>
          <w:sz w:val="20"/>
          <w:szCs w:val="20"/>
        </w:rPr>
        <w:t xml:space="preserve"> 0050.2.13.2025</w:t>
      </w:r>
    </w:p>
    <w:p w14:paraId="4152587D" w14:textId="77777777" w:rsidR="00B52E48" w:rsidRPr="00B44F18" w:rsidRDefault="00B52E48" w:rsidP="00075366">
      <w:pPr>
        <w:jc w:val="center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Wójta Gminy Wijewo</w:t>
      </w:r>
    </w:p>
    <w:p w14:paraId="5F27C622" w14:textId="7AEA5BAF" w:rsidR="00B52E48" w:rsidRPr="00B44F18" w:rsidRDefault="00B52E48" w:rsidP="005F0DD4">
      <w:pPr>
        <w:jc w:val="center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z dnia </w:t>
      </w:r>
      <w:r w:rsidR="00E91727">
        <w:rPr>
          <w:rFonts w:ascii="Open Sans" w:hAnsi="Open Sans" w:cs="Open Sans"/>
          <w:sz w:val="20"/>
          <w:szCs w:val="20"/>
        </w:rPr>
        <w:t>14.02.</w:t>
      </w:r>
      <w:r w:rsidRPr="00B44F18">
        <w:rPr>
          <w:rFonts w:ascii="Open Sans" w:hAnsi="Open Sans" w:cs="Open Sans"/>
          <w:sz w:val="20"/>
          <w:szCs w:val="20"/>
        </w:rPr>
        <w:t>202</w:t>
      </w:r>
      <w:r w:rsidR="000C335C">
        <w:rPr>
          <w:rFonts w:ascii="Open Sans" w:hAnsi="Open Sans" w:cs="Open Sans"/>
          <w:sz w:val="20"/>
          <w:szCs w:val="20"/>
        </w:rPr>
        <w:t>5</w:t>
      </w:r>
      <w:r w:rsidRPr="00B44F18">
        <w:rPr>
          <w:rFonts w:ascii="Open Sans" w:hAnsi="Open Sans" w:cs="Open Sans"/>
          <w:sz w:val="20"/>
          <w:szCs w:val="20"/>
        </w:rPr>
        <w:t xml:space="preserve"> r.</w:t>
      </w:r>
    </w:p>
    <w:p w14:paraId="684F4513" w14:textId="7EC9E3EE" w:rsidR="00B52E48" w:rsidRPr="00B44F18" w:rsidRDefault="00122294" w:rsidP="00411E80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w sprawie</w:t>
      </w:r>
      <w:r w:rsidR="00B52E48" w:rsidRPr="00B44F18">
        <w:rPr>
          <w:rFonts w:ascii="Open Sans" w:hAnsi="Open Sans" w:cs="Open Sans"/>
          <w:b/>
          <w:bCs/>
          <w:sz w:val="20"/>
          <w:szCs w:val="20"/>
        </w:rPr>
        <w:t xml:space="preserve"> procedur dotyczących scentralizowanych zasad rozliczeń podatku od towaru</w:t>
      </w:r>
      <w:r w:rsidR="00411E80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411E80">
        <w:rPr>
          <w:rFonts w:ascii="Open Sans" w:hAnsi="Open Sans" w:cs="Open Sans"/>
          <w:b/>
          <w:bCs/>
          <w:sz w:val="20"/>
          <w:szCs w:val="20"/>
        </w:rPr>
        <w:br/>
      </w:r>
      <w:r w:rsidR="00B52E48" w:rsidRPr="00B44F18">
        <w:rPr>
          <w:rFonts w:ascii="Open Sans" w:hAnsi="Open Sans" w:cs="Open Sans"/>
          <w:b/>
          <w:bCs/>
          <w:sz w:val="20"/>
          <w:szCs w:val="20"/>
        </w:rPr>
        <w:t>i usług  w Gminie Wijewo i jej jednostkach organizacyjnych</w:t>
      </w:r>
    </w:p>
    <w:p w14:paraId="4419D0A1" w14:textId="77777777" w:rsidR="00B52E48" w:rsidRPr="00B44F18" w:rsidRDefault="00B52E48" w:rsidP="00075366">
      <w:pPr>
        <w:jc w:val="center"/>
        <w:rPr>
          <w:rFonts w:ascii="Open Sans" w:hAnsi="Open Sans" w:cs="Open Sans"/>
          <w:sz w:val="20"/>
          <w:szCs w:val="20"/>
        </w:rPr>
      </w:pPr>
    </w:p>
    <w:p w14:paraId="2D658B74" w14:textId="6B4154C7" w:rsidR="00B52E48" w:rsidRPr="00B44F18" w:rsidRDefault="00B52E48" w:rsidP="00075366">
      <w:p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Na podstawie art. 30 ust. 1 oraz art. 33 ust. 3 i 5 w związku z art. 11a ust. 3 ustawy z dnia 8 marca 1990 r. o samorządzie gminnym (t. j. Dz. U. z 2024 r. poz. </w:t>
      </w:r>
      <w:r w:rsidR="00D073E2">
        <w:rPr>
          <w:rFonts w:ascii="Open Sans" w:hAnsi="Open Sans" w:cs="Open Sans"/>
          <w:sz w:val="20"/>
          <w:szCs w:val="20"/>
        </w:rPr>
        <w:t>1465</w:t>
      </w:r>
      <w:r w:rsidRPr="00B44F18">
        <w:rPr>
          <w:rFonts w:ascii="Open Sans" w:hAnsi="Open Sans" w:cs="Open Sans"/>
          <w:sz w:val="20"/>
          <w:szCs w:val="20"/>
        </w:rPr>
        <w:t xml:space="preserve"> ze zm.) zarządzam co następuje:</w:t>
      </w:r>
    </w:p>
    <w:p w14:paraId="2BA3A840" w14:textId="77777777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>§ 1 Cel zarządzenia</w:t>
      </w:r>
    </w:p>
    <w:p w14:paraId="56B720DA" w14:textId="2B97E83A" w:rsidR="00B52E48" w:rsidRPr="00B44F18" w:rsidRDefault="00B52E48" w:rsidP="00075366">
      <w:p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 związku ze zmianami przepisów ustawy z dnia 11 marca 2004 r. o podatku od towarów i usług:</w:t>
      </w:r>
    </w:p>
    <w:p w14:paraId="3C646F06" w14:textId="489DD59D" w:rsidR="00B52E48" w:rsidRPr="00B44F18" w:rsidRDefault="00B52E48" w:rsidP="00075366">
      <w:pPr>
        <w:pStyle w:val="Akapitzlist"/>
        <w:numPr>
          <w:ilvl w:val="0"/>
          <w:numId w:val="22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Uchylam z dniem podjęcia niniejszego zarządzenia </w:t>
      </w:r>
      <w:r w:rsidR="002B4CD2">
        <w:rPr>
          <w:rFonts w:ascii="Open Sans" w:hAnsi="Open Sans" w:cs="Open Sans"/>
          <w:sz w:val="20"/>
          <w:szCs w:val="20"/>
        </w:rPr>
        <w:t>Z</w:t>
      </w:r>
      <w:r w:rsidRPr="00B44F18">
        <w:rPr>
          <w:rFonts w:ascii="Open Sans" w:hAnsi="Open Sans" w:cs="Open Sans"/>
          <w:sz w:val="20"/>
          <w:szCs w:val="20"/>
        </w:rPr>
        <w:t xml:space="preserve">arządzenie </w:t>
      </w:r>
      <w:r w:rsidR="00B607FA">
        <w:rPr>
          <w:rFonts w:ascii="Open Sans" w:hAnsi="Open Sans" w:cs="Open Sans"/>
          <w:sz w:val="20"/>
          <w:szCs w:val="20"/>
        </w:rPr>
        <w:t>N</w:t>
      </w:r>
      <w:r w:rsidRPr="00B44F18">
        <w:rPr>
          <w:rFonts w:ascii="Open Sans" w:hAnsi="Open Sans" w:cs="Open Sans"/>
          <w:sz w:val="20"/>
          <w:szCs w:val="20"/>
        </w:rPr>
        <w:t>r 0050.0.107.2016 Wójta Gminy Wijewo z dnia 26 października 2016 r. w sprawie wprowadzenia procedur dotyczących scentralizowanych zasad rozliczeń podatku od towar</w:t>
      </w:r>
      <w:r w:rsidR="002B4CD2">
        <w:rPr>
          <w:rFonts w:ascii="Open Sans" w:hAnsi="Open Sans" w:cs="Open Sans"/>
          <w:sz w:val="20"/>
          <w:szCs w:val="20"/>
        </w:rPr>
        <w:t>ów</w:t>
      </w:r>
      <w:r w:rsidRPr="00B44F18">
        <w:rPr>
          <w:rFonts w:ascii="Open Sans" w:hAnsi="Open Sans" w:cs="Open Sans"/>
          <w:sz w:val="20"/>
          <w:szCs w:val="20"/>
        </w:rPr>
        <w:t xml:space="preserve"> i usług  w Gminie i jej jednostkach organizacyjnych</w:t>
      </w:r>
      <w:r w:rsidR="0094581E">
        <w:rPr>
          <w:rFonts w:ascii="Open Sans" w:hAnsi="Open Sans" w:cs="Open Sans"/>
          <w:sz w:val="20"/>
          <w:szCs w:val="20"/>
        </w:rPr>
        <w:t xml:space="preserve"> wraz z zarządzeniami zmieniającymi Nr </w:t>
      </w:r>
      <w:r w:rsidR="00536FB1" w:rsidRPr="00536FB1">
        <w:rPr>
          <w:rFonts w:ascii="Open Sans" w:hAnsi="Open Sans" w:cs="Open Sans"/>
          <w:sz w:val="20"/>
          <w:szCs w:val="20"/>
        </w:rPr>
        <w:t>0050.2.17.2017 Wójta Gminy Wijewo z dnia 3 marca 2017 r. oraz Nr 0050.2.67.2017 Wójta Gminy Wijewo z dnia 25 sierpnia 2017 r.</w:t>
      </w:r>
      <w:r w:rsidRPr="00B44F18">
        <w:rPr>
          <w:rFonts w:ascii="Open Sans" w:hAnsi="Open Sans" w:cs="Open Sans"/>
          <w:sz w:val="20"/>
          <w:szCs w:val="20"/>
        </w:rPr>
        <w:t>;</w:t>
      </w:r>
    </w:p>
    <w:p w14:paraId="0D08A05F" w14:textId="5678AC6C" w:rsidR="00B52E48" w:rsidRPr="00B44F18" w:rsidRDefault="00B52E48" w:rsidP="00075366">
      <w:pPr>
        <w:pStyle w:val="Akapitzlist"/>
        <w:numPr>
          <w:ilvl w:val="0"/>
          <w:numId w:val="22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wprowadzam zarządzenie w sprawie procedur dotyczących scentralizowanych zasad rozliczeń podatku od towaru i usług w Gminie</w:t>
      </w:r>
      <w:r w:rsidR="005E00DA">
        <w:rPr>
          <w:rFonts w:ascii="Open Sans" w:hAnsi="Open Sans" w:cs="Open Sans"/>
          <w:sz w:val="20"/>
          <w:szCs w:val="20"/>
        </w:rPr>
        <w:t xml:space="preserve"> Wijewo</w:t>
      </w:r>
      <w:r w:rsidRPr="00B44F18">
        <w:rPr>
          <w:rFonts w:ascii="Open Sans" w:hAnsi="Open Sans" w:cs="Open Sans"/>
          <w:sz w:val="20"/>
          <w:szCs w:val="20"/>
        </w:rPr>
        <w:t xml:space="preserve"> i jej jednostkach organizacyjnych.</w:t>
      </w:r>
    </w:p>
    <w:p w14:paraId="707D13F0" w14:textId="77777777" w:rsidR="00370CA6" w:rsidRPr="00B44F18" w:rsidRDefault="00370CA6" w:rsidP="00370CA6">
      <w:pPr>
        <w:jc w:val="both"/>
        <w:rPr>
          <w:rFonts w:ascii="Open Sans" w:hAnsi="Open Sans" w:cs="Open Sans"/>
          <w:sz w:val="20"/>
          <w:szCs w:val="20"/>
        </w:rPr>
      </w:pPr>
    </w:p>
    <w:p w14:paraId="1FC45B07" w14:textId="6E7B88BE" w:rsidR="00370CA6" w:rsidRPr="00B44F18" w:rsidRDefault="00370CA6" w:rsidP="00D67734">
      <w:pPr>
        <w:tabs>
          <w:tab w:val="center" w:pos="4536"/>
          <w:tab w:val="left" w:pos="6195"/>
        </w:tabs>
        <w:jc w:val="center"/>
        <w:rPr>
          <w:rFonts w:ascii="Open Sans" w:eastAsia="Arial" w:hAnsi="Open Sans" w:cs="Open Sans"/>
          <w:b/>
          <w:sz w:val="20"/>
          <w:szCs w:val="20"/>
        </w:rPr>
      </w:pPr>
      <w:r w:rsidRPr="00B44F18">
        <w:rPr>
          <w:rFonts w:ascii="Open Sans" w:eastAsia="Arial" w:hAnsi="Open Sans" w:cs="Open Sans"/>
          <w:b/>
          <w:sz w:val="20"/>
          <w:szCs w:val="20"/>
        </w:rPr>
        <w:t>§</w:t>
      </w:r>
      <w:r w:rsidR="005E00DA">
        <w:rPr>
          <w:rFonts w:ascii="Open Sans" w:eastAsia="Arial" w:hAnsi="Open Sans" w:cs="Open Sans"/>
          <w:b/>
          <w:sz w:val="20"/>
          <w:szCs w:val="20"/>
        </w:rPr>
        <w:t xml:space="preserve"> </w:t>
      </w:r>
      <w:r w:rsidR="00D67734" w:rsidRPr="00B44F18">
        <w:rPr>
          <w:rFonts w:ascii="Open Sans" w:eastAsia="Arial" w:hAnsi="Open Sans" w:cs="Open Sans"/>
          <w:b/>
          <w:sz w:val="20"/>
          <w:szCs w:val="20"/>
        </w:rPr>
        <w:t>2</w:t>
      </w:r>
      <w:r w:rsidRPr="00B44F18">
        <w:rPr>
          <w:rFonts w:ascii="Open Sans" w:eastAsia="Arial" w:hAnsi="Open Sans" w:cs="Open Sans"/>
          <w:b/>
          <w:sz w:val="20"/>
          <w:szCs w:val="20"/>
        </w:rPr>
        <w:t xml:space="preserve"> Definicje</w:t>
      </w:r>
    </w:p>
    <w:p w14:paraId="4AE4E80B" w14:textId="77777777" w:rsidR="00370CA6" w:rsidRPr="00B44F18" w:rsidRDefault="00370CA6" w:rsidP="00370CA6">
      <w:pPr>
        <w:autoSpaceDN/>
        <w:spacing w:after="120" w:line="259" w:lineRule="auto"/>
        <w:jc w:val="both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Użyte w niniejszym zarządzeniu oraz załącznikach do niego pojęcia wskazane niżej należy rozumieć jako:</w:t>
      </w:r>
    </w:p>
    <w:p w14:paraId="4AA6D94B" w14:textId="3297482A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Gmina – Gmina Wijewo w tym jej jednostki organizacyjne;</w:t>
      </w:r>
    </w:p>
    <w:p w14:paraId="7DEAF047" w14:textId="2E7B160A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Jednostki </w:t>
      </w:r>
      <w:r w:rsidR="005E00DA">
        <w:rPr>
          <w:rFonts w:ascii="Open Sans" w:hAnsi="Open Sans" w:cs="Open Sans"/>
          <w:kern w:val="1"/>
          <w:sz w:val="20"/>
          <w:szCs w:val="20"/>
          <w:lang w:eastAsia="ar-SA"/>
        </w:rPr>
        <w:t>–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 jednostki organizacyjne utworzone przez Gminę Wijewo, tj. jednostki budżetowe, a także urząd obsługujący Gminę wymienione w §3 niniejszego zarządzenia, podlegające centralizacji VAT;</w:t>
      </w:r>
    </w:p>
    <w:p w14:paraId="3910D26C" w14:textId="4838C482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Kierownik Jednostki – Dyrektor jednostki budżetowej</w:t>
      </w:r>
      <w:r w:rsidR="003C283D">
        <w:rPr>
          <w:rFonts w:ascii="Open Sans" w:eastAsia="Arial" w:hAnsi="Open Sans" w:cs="Open Sans"/>
          <w:kern w:val="1"/>
          <w:sz w:val="20"/>
          <w:szCs w:val="20"/>
          <w:lang w:eastAsia="ar-SA"/>
        </w:rPr>
        <w:t>;</w:t>
      </w:r>
    </w:p>
    <w:p w14:paraId="5565522C" w14:textId="1CD755A9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Komórka VAT – osoba wyznaczona w Gminie Wijewo do scentralizowania rozliczeń VAT Gminy Wijewo i jej Jednostek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>;</w:t>
      </w:r>
    </w:p>
    <w:p w14:paraId="2B0E5321" w14:textId="18E80C4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t>ustawa o centralizacji – ustawa z dnia 5 września 2016 r. o zasadach rozliczeń w podatku od towarów i usług oraz dokonywania zwrotu środków publicznych przeznaczonych na realizację projektów finansowanych  z udziałem środków pochodzących z budżetu Unii Europejskiej lub od państw członkowskich Europejskiego Porozumienia o Wolnym Handlu przez jednostki samorządu terytorialnego (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t.j. Dz.</w:t>
      </w:r>
      <w:r w:rsidR="0063534C">
        <w:rPr>
          <w:rFonts w:ascii="Open Sans" w:hAnsi="Open Sans" w:cs="Open Sans"/>
          <w:kern w:val="1"/>
          <w:sz w:val="20"/>
          <w:szCs w:val="20"/>
          <w:lang w:eastAsia="ar-SA"/>
        </w:rPr>
        <w:t xml:space="preserve"> 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U. </w:t>
      </w:r>
      <w:r w:rsidR="0063534C">
        <w:rPr>
          <w:rFonts w:ascii="Open Sans" w:hAnsi="Open Sans" w:cs="Open Sans"/>
          <w:kern w:val="1"/>
          <w:sz w:val="20"/>
          <w:szCs w:val="20"/>
          <w:lang w:eastAsia="ar-SA"/>
        </w:rPr>
        <w:t xml:space="preserve">z 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2018 r. poz. 280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 xml:space="preserve"> ze zm.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);</w:t>
      </w:r>
    </w:p>
    <w:p w14:paraId="5F97D71A" w14:textId="16619732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t>ustawa o VAT – ustawa z dnia 11 marca 2004 r. o podatku od towarów i usług (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t.j. Dz.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 xml:space="preserve"> 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U. z 2024 r. poz. </w:t>
      </w: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t>36</w:t>
      </w:r>
      <w:r w:rsidR="003C283D">
        <w:rPr>
          <w:rFonts w:ascii="Open Sans" w:eastAsia="Arial" w:hAnsi="Open Sans" w:cs="Open Sans"/>
          <w:kern w:val="1"/>
          <w:sz w:val="20"/>
          <w:szCs w:val="20"/>
          <w:lang w:eastAsia="ar-SA"/>
        </w:rPr>
        <w:t>1 ze zm.</w:t>
      </w: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t>);</w:t>
      </w:r>
    </w:p>
    <w:p w14:paraId="5F23F089" w14:textId="26E3259E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lastRenderedPageBreak/>
        <w:t xml:space="preserve">Ordynacja podatkowa </w:t>
      </w:r>
      <w:r w:rsidR="003C283D">
        <w:rPr>
          <w:rFonts w:ascii="Open Sans" w:eastAsia="Arial" w:hAnsi="Open Sans" w:cs="Open Sans"/>
          <w:kern w:val="1"/>
          <w:sz w:val="20"/>
          <w:szCs w:val="20"/>
          <w:lang w:eastAsia="ar-SA"/>
        </w:rPr>
        <w:t>–</w:t>
      </w: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t xml:space="preserve"> ustawa z dnia 29 sierpnia 1997 r. Ordynacja podatkowa (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t.j. Dz.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 xml:space="preserve"> 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U. z 2023 r. poz. 2383 ze zm.)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>;</w:t>
      </w:r>
    </w:p>
    <w:p w14:paraId="00CFADC9" w14:textId="5056CAA9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eastAsia="Arial" w:hAnsi="Open Sans" w:cs="Open Sans"/>
          <w:kern w:val="1"/>
          <w:sz w:val="20"/>
          <w:szCs w:val="20"/>
          <w:lang w:eastAsia="ar-SA"/>
        </w:rPr>
        <w:t xml:space="preserve"> 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MPP 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>–</w:t>
      </w:r>
      <w:r w:rsidR="00FA1E7C"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 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mechanizm podzielonej płatności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>;</w:t>
      </w:r>
    </w:p>
    <w:p w14:paraId="3A4AAEB8" w14:textId="7777777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eastAsia="Arial" w:hAnsi="Open Sans" w:cs="Open Sans"/>
          <w:sz w:val="20"/>
          <w:szCs w:val="20"/>
          <w:lang w:eastAsia="ar-SA"/>
        </w:rPr>
        <w:t>Grupa VAT – grupa określona art. 15a ustawy o VAT będąca grupą podmiotów powiązanych finansowo, ekonomicznie i organizacyjnie, które zawrą umowę o utworzeniu grupy VAT;</w:t>
      </w:r>
    </w:p>
    <w:p w14:paraId="5E1D933F" w14:textId="38CB928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PEF </w:t>
      </w:r>
      <w:r w:rsidR="003C283D">
        <w:rPr>
          <w:rFonts w:ascii="Open Sans" w:hAnsi="Open Sans" w:cs="Open Sans"/>
          <w:kern w:val="1"/>
          <w:sz w:val="20"/>
          <w:szCs w:val="20"/>
          <w:lang w:eastAsia="ar-SA"/>
        </w:rPr>
        <w:t>–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 Platforma Elektronicznego Fakturowania</w:t>
      </w:r>
      <w:r w:rsidR="00337AE8">
        <w:rPr>
          <w:rFonts w:ascii="Open Sans" w:hAnsi="Open Sans" w:cs="Open Sans"/>
          <w:kern w:val="1"/>
          <w:sz w:val="20"/>
          <w:szCs w:val="20"/>
          <w:lang w:eastAsia="ar-SA"/>
        </w:rPr>
        <w:t>,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 o której mowa w ustawie z dnia 9 listopada 2018 r. o elektronicznym fakturowaniu w zamówieniach publicznych, koncesjach na roboty budowlane lub usługi oraz partnerstwie publiczno-prywatnym</w:t>
      </w:r>
      <w:r w:rsidR="00337AE8">
        <w:rPr>
          <w:rFonts w:ascii="Open Sans" w:hAnsi="Open Sans" w:cs="Open Sans"/>
          <w:kern w:val="1"/>
          <w:sz w:val="20"/>
          <w:szCs w:val="20"/>
          <w:lang w:eastAsia="ar-SA"/>
        </w:rPr>
        <w:t>;</w:t>
      </w:r>
    </w:p>
    <w:p w14:paraId="2FA6CB5A" w14:textId="22805759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EF </w:t>
      </w:r>
      <w:r w:rsidR="00337AE8">
        <w:rPr>
          <w:rFonts w:ascii="Open Sans" w:hAnsi="Open Sans" w:cs="Open Sans"/>
          <w:kern w:val="1"/>
          <w:sz w:val="20"/>
          <w:szCs w:val="20"/>
          <w:lang w:eastAsia="ar-SA"/>
        </w:rPr>
        <w:t>–</w:t>
      </w: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 xml:space="preserve"> ustawa z dnia 9 listopada 2018 r. o elektronicznym fakturowaniu w zamówieniach publicznych, koncesjach na roboty budowlane lub usługi oraz partnerstwie publiczno-prywatnym</w:t>
      </w:r>
      <w:r w:rsidR="00337AE8">
        <w:rPr>
          <w:rFonts w:ascii="Open Sans" w:hAnsi="Open Sans" w:cs="Open Sans"/>
          <w:kern w:val="1"/>
          <w:sz w:val="20"/>
          <w:szCs w:val="20"/>
          <w:lang w:eastAsia="ar-SA"/>
        </w:rPr>
        <w:t>;</w:t>
      </w:r>
    </w:p>
    <w:p w14:paraId="2CD41204" w14:textId="7777777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uFE – rozumie się przez to fakturę w formie elektronicznej wystawioną i otrzymaną w dowolnym formacie elektronicznym, o której mowa w art. 2 pkt 32 ustawy o VAT;</w:t>
      </w:r>
    </w:p>
    <w:p w14:paraId="5EC3E085" w14:textId="7777777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iDE – należy przez to rozumieć inny ustrukturyzowany dokument elektroniczny, tj. dokument elektroniczny inny niż ustrukturyzowana faktura elektroniczna, o którym mowa w art. 3 pkt 2 ustawy z dnia 17 lutego 2005 r. o informatyzacji działalności podmiotów realizujących zadania publiczne (t.j. Dz. U. z 2024 r. poz. 307), spełniający wymagania umożliwiające przesyłanie za pośrednictwem platformy, związany z realizacją zamówień publicznych, koncesji na roboty budowlane lub usługi oraz partnerstwa publiczno-prywatnego, w szczególności: zlecenie dostawy (zamówienie), awizo dostawy, potwierdzenie odbioru, faktura korygująca, nota księgowa określone Rozporządzeniem Ministra Przedsiębiorczości i Technologii z dnia 25 kwietnia 2019 r. w sprawie listy innych ustrukturyzowanych dokumentów elektronicznych, które mogą być przesyłane za pośrednictwem platformy elektronicznego fakturowania służącej do przesyłania ustrukturyzowanych faktur elektronicznych oraz innych ustrukturyzowanych dokumentów elektronicznych (Dz. U. z 2019 r. poz. 856);</w:t>
      </w:r>
    </w:p>
    <w:p w14:paraId="1B892995" w14:textId="7777777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Fu (faktura ustrukturyzowana) – należy przez to rozumieć fakturę, która wystawiona jest przy użyciu Krajowego Systemu e-Faktur, o której mowa w art. 2 pkt 32a ustawy o VAT;</w:t>
      </w:r>
    </w:p>
    <w:p w14:paraId="780CF5BE" w14:textId="77777777" w:rsidR="00370CA6" w:rsidRPr="00B44F18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Faktura VAT/faktura korygująca – należy przez to rozumieć zarówno fakturę wystawioną w wersji papierowej, jak również FU, czy inną fakturę elektroniczną o której mowa w art. 2 pkt. 31), 32) i 32a) ustawy o VAT;</w:t>
      </w:r>
    </w:p>
    <w:p w14:paraId="0F072287" w14:textId="440F164C" w:rsidR="00370CA6" w:rsidRPr="00C6505E" w:rsidRDefault="00370CA6" w:rsidP="00370CA6">
      <w:pPr>
        <w:widowControl/>
        <w:numPr>
          <w:ilvl w:val="0"/>
          <w:numId w:val="30"/>
        </w:numPr>
        <w:autoSpaceDN/>
        <w:spacing w:after="120" w:line="259" w:lineRule="auto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B44F18">
        <w:rPr>
          <w:rFonts w:ascii="Open Sans" w:hAnsi="Open Sans" w:cs="Open Sans"/>
          <w:kern w:val="1"/>
          <w:sz w:val="20"/>
          <w:szCs w:val="20"/>
          <w:lang w:eastAsia="ar-SA"/>
        </w:rPr>
        <w:t>KSeF – Krajowy System e-Faktur, o którym mowa w ustawie z dnia 11 marca 2004 r. o podatku od towarów i usług, jest prowadzony przez Szefa Krajowej Administracji Skarbowej systemem teleinformatycznym umożliwiającym m.in. wystawianie, udostępnianie, otrzymywanie bądź przechowywanie faktur ustrukturyzowanych;</w:t>
      </w:r>
    </w:p>
    <w:p w14:paraId="1EFD0CC5" w14:textId="11D745B7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>§</w:t>
      </w:r>
      <w:r w:rsidR="00C6505E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D67734" w:rsidRPr="00B44F18">
        <w:rPr>
          <w:rFonts w:ascii="Open Sans" w:hAnsi="Open Sans" w:cs="Open Sans"/>
          <w:b/>
          <w:bCs/>
          <w:sz w:val="20"/>
          <w:szCs w:val="20"/>
        </w:rPr>
        <w:t>3</w:t>
      </w:r>
      <w:r w:rsidRPr="00B44F18">
        <w:rPr>
          <w:rFonts w:ascii="Open Sans" w:hAnsi="Open Sans" w:cs="Open Sans"/>
          <w:b/>
          <w:bCs/>
          <w:sz w:val="20"/>
          <w:szCs w:val="20"/>
        </w:rPr>
        <w:t xml:space="preserve"> Zakres podmiotowy</w:t>
      </w:r>
    </w:p>
    <w:p w14:paraId="7E774046" w14:textId="3FE9BDA2" w:rsidR="00B52E48" w:rsidRPr="00B44F18" w:rsidRDefault="00B52E48" w:rsidP="00075366">
      <w:pPr>
        <w:pStyle w:val="Akapitzlist"/>
        <w:numPr>
          <w:ilvl w:val="0"/>
          <w:numId w:val="23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Zarządzenie obejmuje następujące jednostki:</w:t>
      </w:r>
    </w:p>
    <w:p w14:paraId="226C5BD0" w14:textId="19EECDEC" w:rsidR="00B52E48" w:rsidRPr="00B44F18" w:rsidRDefault="00B52E48" w:rsidP="00075366">
      <w:pPr>
        <w:pStyle w:val="Akapitzlist"/>
        <w:numPr>
          <w:ilvl w:val="1"/>
          <w:numId w:val="23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Urząd Gminy, REGON 001004402, NIP 697-16-06-659, </w:t>
      </w:r>
      <w:r w:rsidR="00CF1991">
        <w:rPr>
          <w:rFonts w:ascii="Open Sans" w:hAnsi="Open Sans" w:cs="Open Sans"/>
          <w:sz w:val="20"/>
          <w:szCs w:val="20"/>
        </w:rPr>
        <w:t xml:space="preserve">ADRES </w:t>
      </w:r>
      <w:r w:rsidRPr="00B44F18">
        <w:rPr>
          <w:rFonts w:ascii="Open Sans" w:hAnsi="Open Sans" w:cs="Open Sans"/>
          <w:sz w:val="20"/>
          <w:szCs w:val="20"/>
        </w:rPr>
        <w:t>Wijewo, ul. Parkowa 1</w:t>
      </w:r>
      <w:r w:rsidR="008E2EBC">
        <w:rPr>
          <w:rFonts w:ascii="Open Sans" w:hAnsi="Open Sans" w:cs="Open Sans"/>
          <w:sz w:val="20"/>
          <w:szCs w:val="20"/>
        </w:rPr>
        <w:t>;</w:t>
      </w:r>
    </w:p>
    <w:p w14:paraId="28E0917E" w14:textId="66547B34" w:rsidR="00B52E48" w:rsidRPr="00B44F18" w:rsidRDefault="00B52E48" w:rsidP="00075366">
      <w:pPr>
        <w:pStyle w:val="Akapitzlist"/>
        <w:numPr>
          <w:ilvl w:val="1"/>
          <w:numId w:val="23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Szkoła Podstawowa, REGON 411102633, NIP 697-19-51-617, </w:t>
      </w:r>
      <w:r w:rsidR="00CF1991">
        <w:rPr>
          <w:rFonts w:ascii="Open Sans" w:hAnsi="Open Sans" w:cs="Open Sans"/>
          <w:sz w:val="20"/>
          <w:szCs w:val="20"/>
        </w:rPr>
        <w:t xml:space="preserve">ADRES </w:t>
      </w:r>
      <w:r w:rsidRPr="00B44F18">
        <w:rPr>
          <w:rFonts w:ascii="Open Sans" w:hAnsi="Open Sans" w:cs="Open Sans"/>
          <w:sz w:val="20"/>
          <w:szCs w:val="20"/>
        </w:rPr>
        <w:t>Wijewo, ul. Powstańców Wielkopolskich 12.</w:t>
      </w:r>
    </w:p>
    <w:p w14:paraId="36BD1FF4" w14:textId="2F4CEF5C" w:rsidR="00B52E48" w:rsidRPr="00B44F18" w:rsidRDefault="00B52E48" w:rsidP="00075366">
      <w:pPr>
        <w:pStyle w:val="Akapitzlist"/>
        <w:numPr>
          <w:ilvl w:val="1"/>
          <w:numId w:val="23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Samorządowe Przedszkole, REGON 411528154, NIP 697-21-72-714, </w:t>
      </w:r>
      <w:r w:rsidR="005F5C95">
        <w:rPr>
          <w:rFonts w:ascii="Open Sans" w:hAnsi="Open Sans" w:cs="Open Sans"/>
          <w:sz w:val="20"/>
          <w:szCs w:val="20"/>
        </w:rPr>
        <w:t xml:space="preserve">ADRES </w:t>
      </w:r>
      <w:r w:rsidRPr="00B44F18">
        <w:rPr>
          <w:rFonts w:ascii="Open Sans" w:hAnsi="Open Sans" w:cs="Open Sans"/>
          <w:sz w:val="20"/>
          <w:szCs w:val="20"/>
        </w:rPr>
        <w:t>Wijewo, ul. Powstańców Wielkopolskich 19.</w:t>
      </w:r>
    </w:p>
    <w:p w14:paraId="70364A2C" w14:textId="08FA6F6C" w:rsidR="00B52E48" w:rsidRPr="00B44F18" w:rsidRDefault="00B52E48" w:rsidP="00075366">
      <w:pPr>
        <w:pStyle w:val="Akapitzlist"/>
        <w:numPr>
          <w:ilvl w:val="1"/>
          <w:numId w:val="23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lastRenderedPageBreak/>
        <w:t xml:space="preserve">Gminny Ośrodek Pomocy Społecznej, REGON 410000126, NIP 697-16-06-607, </w:t>
      </w:r>
      <w:r w:rsidR="005F5C95">
        <w:rPr>
          <w:rFonts w:ascii="Open Sans" w:hAnsi="Open Sans" w:cs="Open Sans"/>
          <w:sz w:val="20"/>
          <w:szCs w:val="20"/>
        </w:rPr>
        <w:t xml:space="preserve">ADRES </w:t>
      </w:r>
      <w:r w:rsidRPr="00B44F18">
        <w:rPr>
          <w:rFonts w:ascii="Open Sans" w:hAnsi="Open Sans" w:cs="Open Sans"/>
          <w:sz w:val="20"/>
          <w:szCs w:val="20"/>
        </w:rPr>
        <w:t>Wijewo, ul. Parkowa 1.</w:t>
      </w:r>
    </w:p>
    <w:p w14:paraId="1BD6370C" w14:textId="22C87E45" w:rsidR="00B52E48" w:rsidRPr="00B44F18" w:rsidRDefault="00EC42BD" w:rsidP="00075366">
      <w:pPr>
        <w:pStyle w:val="Akapitzlist"/>
        <w:numPr>
          <w:ilvl w:val="1"/>
          <w:numId w:val="23"/>
        </w:numPr>
        <w:jc w:val="both"/>
        <w:rPr>
          <w:rFonts w:ascii="Open Sans" w:hAnsi="Open Sans" w:cs="Open Sans"/>
          <w:sz w:val="20"/>
          <w:szCs w:val="20"/>
        </w:rPr>
      </w:pPr>
      <w:r w:rsidRPr="00EC42BD">
        <w:rPr>
          <w:rFonts w:ascii="Open Sans" w:hAnsi="Open Sans" w:cs="Open Sans"/>
          <w:sz w:val="20"/>
          <w:szCs w:val="20"/>
        </w:rPr>
        <w:t>Zespół Szkół im. Powstańców Wielkopolskich, REGON 411103294, NIP 697-19-55-762, ADRES Brenno, ul. Kościelna 1.</w:t>
      </w:r>
    </w:p>
    <w:p w14:paraId="040A833B" w14:textId="795E8B55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>§</w:t>
      </w:r>
      <w:r w:rsidR="00CF1991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D67734" w:rsidRPr="00B44F18">
        <w:rPr>
          <w:rFonts w:ascii="Open Sans" w:hAnsi="Open Sans" w:cs="Open Sans"/>
          <w:b/>
          <w:bCs/>
          <w:sz w:val="20"/>
          <w:szCs w:val="20"/>
        </w:rPr>
        <w:t>4</w:t>
      </w:r>
      <w:r w:rsidRPr="00B44F18">
        <w:rPr>
          <w:rFonts w:ascii="Open Sans" w:hAnsi="Open Sans" w:cs="Open Sans"/>
          <w:b/>
          <w:bCs/>
          <w:sz w:val="20"/>
          <w:szCs w:val="20"/>
        </w:rPr>
        <w:t xml:space="preserve"> Wykonanie zarządzenia i odpowiedzialność</w:t>
      </w:r>
    </w:p>
    <w:p w14:paraId="6CA806E3" w14:textId="051D2A47" w:rsidR="00836316" w:rsidRPr="00B44F18" w:rsidRDefault="00B52E48" w:rsidP="00075366">
      <w:pPr>
        <w:pStyle w:val="Akapitzlist"/>
        <w:numPr>
          <w:ilvl w:val="0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Wykonanie zarządzenia powierza się:</w:t>
      </w:r>
    </w:p>
    <w:p w14:paraId="44C1ACAD" w14:textId="77777777" w:rsidR="00836316" w:rsidRPr="00B44F18" w:rsidRDefault="00B52E48" w:rsidP="00075366">
      <w:pPr>
        <w:pStyle w:val="Akapitzlist"/>
        <w:numPr>
          <w:ilvl w:val="1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Skarbnikowi Gminy Wijewo,</w:t>
      </w:r>
    </w:p>
    <w:p w14:paraId="16DA0CB8" w14:textId="77777777" w:rsidR="00CF1991" w:rsidRDefault="00B52E48" w:rsidP="00CF1991">
      <w:pPr>
        <w:pStyle w:val="Akapitzlist"/>
        <w:numPr>
          <w:ilvl w:val="1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Dyrektorom/Kierownikom Jednostek,</w:t>
      </w:r>
    </w:p>
    <w:p w14:paraId="606CEABC" w14:textId="0EACD0FC" w:rsidR="00B52E48" w:rsidRPr="00CF1991" w:rsidRDefault="00B52E48" w:rsidP="00CF1991">
      <w:pPr>
        <w:pStyle w:val="Akapitzlist"/>
        <w:numPr>
          <w:ilvl w:val="1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CF1991">
        <w:rPr>
          <w:rFonts w:ascii="Open Sans" w:hAnsi="Open Sans" w:cs="Open Sans"/>
          <w:sz w:val="20"/>
          <w:szCs w:val="20"/>
        </w:rPr>
        <w:t>pracownikom jednostek wyznaczonym do wykonania zadań związanych z centralizacją rozliczeń VAT w Gminie Wijewo.</w:t>
      </w:r>
    </w:p>
    <w:p w14:paraId="6B031FF5" w14:textId="6BC15CAE" w:rsidR="00836316" w:rsidRPr="00B44F18" w:rsidRDefault="00B52E48" w:rsidP="00075366">
      <w:pPr>
        <w:pStyle w:val="Akapitzlist"/>
        <w:numPr>
          <w:ilvl w:val="0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Nie zastosowanie się do niniejszego zarządzenia oraz szczególnych procedur wymienionych w załącznikach </w:t>
      </w:r>
      <w:r w:rsidRPr="00471E93">
        <w:rPr>
          <w:rFonts w:ascii="Open Sans" w:hAnsi="Open Sans" w:cs="Open Sans"/>
          <w:sz w:val="20"/>
          <w:szCs w:val="20"/>
        </w:rPr>
        <w:t xml:space="preserve">od nr 1 do nr </w:t>
      </w:r>
      <w:r w:rsidR="00471E93" w:rsidRPr="00471E93">
        <w:rPr>
          <w:rFonts w:ascii="Open Sans" w:hAnsi="Open Sans" w:cs="Open Sans"/>
          <w:sz w:val="20"/>
          <w:szCs w:val="20"/>
        </w:rPr>
        <w:t>7</w:t>
      </w:r>
      <w:r w:rsidRPr="00471E93">
        <w:rPr>
          <w:rFonts w:ascii="Open Sans" w:hAnsi="Open Sans" w:cs="Open Sans"/>
          <w:sz w:val="20"/>
          <w:szCs w:val="20"/>
        </w:rPr>
        <w:t xml:space="preserve"> skutkuje</w:t>
      </w:r>
      <w:r w:rsidRPr="00B44F18">
        <w:rPr>
          <w:rFonts w:ascii="Open Sans" w:hAnsi="Open Sans" w:cs="Open Sans"/>
          <w:sz w:val="20"/>
          <w:szCs w:val="20"/>
        </w:rPr>
        <w:t xml:space="preserve"> odpowiedzialnością:</w:t>
      </w:r>
    </w:p>
    <w:p w14:paraId="06131C30" w14:textId="77777777" w:rsidR="00836316" w:rsidRPr="00B44F18" w:rsidRDefault="00B52E48" w:rsidP="00075366">
      <w:pPr>
        <w:pStyle w:val="Akapitzlist"/>
        <w:numPr>
          <w:ilvl w:val="1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 tytułu naruszenia obowiązków pracowniczych w oparciu o Kodeks Pracy,</w:t>
      </w:r>
    </w:p>
    <w:p w14:paraId="2BB5C81C" w14:textId="284AFC00" w:rsidR="00D22AE9" w:rsidRPr="00B44F18" w:rsidRDefault="00B52E48" w:rsidP="00075366">
      <w:pPr>
        <w:pStyle w:val="Akapitzlist"/>
        <w:numPr>
          <w:ilvl w:val="1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za naruszenie dyscypliny finansów publicznych w rozumieniu ustawy z dnia</w:t>
      </w:r>
      <w:r w:rsidR="00836316" w:rsidRPr="00B44F18">
        <w:rPr>
          <w:rFonts w:ascii="Open Sans" w:hAnsi="Open Sans" w:cs="Open Sans"/>
          <w:sz w:val="20"/>
          <w:szCs w:val="20"/>
        </w:rPr>
        <w:t xml:space="preserve"> </w:t>
      </w:r>
      <w:r w:rsidRPr="00B44F18">
        <w:rPr>
          <w:rFonts w:ascii="Open Sans" w:hAnsi="Open Sans" w:cs="Open Sans"/>
          <w:sz w:val="20"/>
          <w:szCs w:val="20"/>
        </w:rPr>
        <w:t xml:space="preserve">17 grudnia 2004 r. o odpowiedzialności za naruszenie dyscypliny finansów publicznych </w:t>
      </w:r>
      <w:r w:rsidR="00C7121E" w:rsidRPr="00B44F18">
        <w:rPr>
          <w:rFonts w:ascii="Open Sans" w:hAnsi="Open Sans" w:cs="Open Sans"/>
          <w:sz w:val="20"/>
          <w:szCs w:val="20"/>
        </w:rPr>
        <w:t>(</w:t>
      </w:r>
      <w:r w:rsidR="00C7121E" w:rsidRPr="00B44F18">
        <w:rPr>
          <w:rFonts w:ascii="Open Sans" w:eastAsia="Arial" w:hAnsi="Open Sans" w:cs="Open Sans"/>
          <w:sz w:val="20"/>
          <w:szCs w:val="20"/>
        </w:rPr>
        <w:t>t. j. Dz. U. z 2019 r. poz. 1440 ze zm.)</w:t>
      </w:r>
      <w:r w:rsidR="00C112C9">
        <w:rPr>
          <w:rFonts w:ascii="Open Sans" w:eastAsia="Arial" w:hAnsi="Open Sans" w:cs="Open Sans"/>
          <w:sz w:val="20"/>
          <w:szCs w:val="20"/>
        </w:rPr>
        <w:t>,</w:t>
      </w:r>
    </w:p>
    <w:p w14:paraId="119B99AE" w14:textId="77777777" w:rsidR="00D22AE9" w:rsidRPr="00B44F18" w:rsidRDefault="00B52E48" w:rsidP="00075366">
      <w:pPr>
        <w:pStyle w:val="Akapitzlist"/>
        <w:numPr>
          <w:ilvl w:val="1"/>
          <w:numId w:val="24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wynikającą z przepisów prawa podatkowego oraz karno-skarbowego, w szczególności w przypadku, gdy:</w:t>
      </w:r>
    </w:p>
    <w:p w14:paraId="7C9BA4AB" w14:textId="77777777" w:rsidR="00251665" w:rsidRPr="001D70A8" w:rsidRDefault="00134DAF" w:rsidP="001D70A8">
      <w:pPr>
        <w:pStyle w:val="Akapitzlist"/>
        <w:widowControl/>
        <w:numPr>
          <w:ilvl w:val="1"/>
          <w:numId w:val="4"/>
        </w:numPr>
        <w:shd w:val="clear" w:color="auto" w:fill="FFFFFF" w:themeFill="background1"/>
        <w:suppressAutoHyphens w:val="0"/>
        <w:spacing w:before="10" w:after="0"/>
        <w:ind w:left="1440" w:hanging="360"/>
        <w:jc w:val="both"/>
        <w:rPr>
          <w:rFonts w:ascii="Open Sans" w:eastAsia="Arial" w:hAnsi="Open Sans" w:cs="Open Sans"/>
          <w:sz w:val="20"/>
          <w:szCs w:val="20"/>
        </w:rPr>
      </w:pPr>
      <w:r w:rsidRPr="001D70A8">
        <w:rPr>
          <w:rFonts w:ascii="Open Sans" w:eastAsia="Arial" w:hAnsi="Open Sans" w:cs="Open Sans"/>
          <w:sz w:val="20"/>
          <w:szCs w:val="20"/>
        </w:rPr>
        <w:t xml:space="preserve">dojdzie do powstania lub do narażenia na powstanie zaległości podatkowych lub nie dopełnienia obowiązków, wynikających z ustawy o VAT, w szczególności: </w:t>
      </w:r>
    </w:p>
    <w:p w14:paraId="5DFCC676" w14:textId="77777777" w:rsidR="001349C6" w:rsidRP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sz w:val="20"/>
          <w:szCs w:val="20"/>
        </w:rPr>
        <w:t xml:space="preserve">niesporządzania lub nieprawidłowego sporządzania jednolitych plików kontrolnych, w tym wg nieobowiązującej struktury logicznej, określonej na podstawie przepisów Ordynacji podatkowej oraz ustawy o VAT, </w:t>
      </w:r>
    </w:p>
    <w:p w14:paraId="1E7B4182" w14:textId="77777777" w:rsid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niesporządzania lub nieprawidłowego sporządzania jednolitych plików kontrolnych, w tym na nieaktualnym wzorze, określonych przepisami Ordynacji podatkowej oraz ustawy o VAT,</w:t>
      </w:r>
    </w:p>
    <w:p w14:paraId="3967B2D6" w14:textId="77777777" w:rsid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nieprowadzenia ewidencji VAT wg zasad opisanych w załączniku nr 1,</w:t>
      </w:r>
    </w:p>
    <w:p w14:paraId="1BAC398B" w14:textId="77777777" w:rsid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nieterminowego wystawiania faktur VAT lub ich niewystawiania,</w:t>
      </w:r>
    </w:p>
    <w:p w14:paraId="070C44BB" w14:textId="77777777" w:rsid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niezaewidencjonowania sprzedaży na kasie rejestrującej,</w:t>
      </w:r>
    </w:p>
    <w:p w14:paraId="6253D1B9" w14:textId="77777777" w:rsid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niewpłacenia lub nieterminowego wpłacenia zobowiązania podatkowego w VAT,</w:t>
      </w:r>
    </w:p>
    <w:p w14:paraId="43C776E2" w14:textId="77777777" w:rsid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 zastosowania mechanizmów określonych ustawą o VAT lub niedochowania obligatoryjnego sposobu dokonania płatności za zobowiązania udokumentowane fakturami, w szczególności mechanizmu podzielonej płatności, a także</w:t>
      </w:r>
    </w:p>
    <w:p w14:paraId="19DDCC94" w14:textId="44C00C3B" w:rsidR="00134DAF" w:rsidRPr="001349C6" w:rsidRDefault="00134DAF" w:rsidP="001349C6">
      <w:pPr>
        <w:pStyle w:val="Akapitzlist"/>
        <w:widowControl/>
        <w:numPr>
          <w:ilvl w:val="0"/>
          <w:numId w:val="32"/>
        </w:numPr>
        <w:tabs>
          <w:tab w:val="left" w:pos="1080"/>
        </w:tabs>
        <w:suppressAutoHyphens w:val="0"/>
        <w:autoSpaceDN/>
        <w:spacing w:after="160"/>
        <w:jc w:val="both"/>
        <w:textAlignment w:val="baseline"/>
        <w:rPr>
          <w:rFonts w:ascii="Open Sans" w:eastAsia="Arial" w:hAnsi="Open Sans" w:cs="Open Sans"/>
          <w:kern w:val="1"/>
          <w:sz w:val="20"/>
          <w:szCs w:val="20"/>
          <w:lang w:eastAsia="ar-SA"/>
        </w:rPr>
      </w:pP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nie zapewnienie przyjęcia drogą elektroniczną za pośrednictwem Platformy Elektronicznego Fakturowania ustrukturyzowanych faktur elektronicznych, określonych w ustawie z dnia 9 listopada 2018 r. o elektronicznym fakturowaniu w zamówieniach publicznych, koncesjach na roboty budowlane lub usługi oraz</w:t>
      </w:r>
      <w:r w:rsid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 xml:space="preserve"> </w:t>
      </w:r>
      <w:r w:rsidRPr="001349C6">
        <w:rPr>
          <w:rFonts w:ascii="Open Sans" w:eastAsia="Arial" w:hAnsi="Open Sans" w:cs="Open Sans"/>
          <w:kern w:val="1"/>
          <w:sz w:val="20"/>
          <w:szCs w:val="20"/>
          <w:lang w:eastAsia="ar-SA"/>
        </w:rPr>
        <w:t>partnerstwie publiczno-prywatnym,</w:t>
      </w:r>
    </w:p>
    <w:p w14:paraId="6CFDF6CC" w14:textId="31F8246E" w:rsidR="00134DAF" w:rsidRPr="00A25DF5" w:rsidRDefault="00134DAF" w:rsidP="00A25DF5">
      <w:pPr>
        <w:pStyle w:val="Akapitzlist"/>
        <w:widowControl/>
        <w:numPr>
          <w:ilvl w:val="1"/>
          <w:numId w:val="4"/>
        </w:numPr>
        <w:shd w:val="clear" w:color="auto" w:fill="FFFFFF" w:themeFill="background1"/>
        <w:suppressAutoHyphens w:val="0"/>
        <w:spacing w:before="10" w:after="0"/>
        <w:ind w:left="1440" w:hanging="360"/>
        <w:jc w:val="both"/>
        <w:rPr>
          <w:rFonts w:ascii="Open Sans" w:eastAsia="Arial" w:hAnsi="Open Sans" w:cs="Open Sans"/>
          <w:sz w:val="20"/>
          <w:szCs w:val="20"/>
        </w:rPr>
      </w:pPr>
      <w:r w:rsidRPr="001349C6">
        <w:rPr>
          <w:rFonts w:ascii="Open Sans" w:eastAsia="Arial" w:hAnsi="Open Sans" w:cs="Open Sans"/>
          <w:sz w:val="20"/>
          <w:szCs w:val="20"/>
        </w:rPr>
        <w:t xml:space="preserve">dojdzie do obowiązku zwrotu (bez uprzedniej konsultacji i pozyskania zgody, o której mowa w dalszej części niniejszego zarządzenia na korektę rozliczeń VAT) całości lub części środków otrzymanych przez Gminę na dofinansowanie projektów </w:t>
      </w:r>
      <w:r w:rsidRPr="001349C6">
        <w:rPr>
          <w:rFonts w:ascii="Open Sans" w:eastAsia="Arial" w:hAnsi="Open Sans" w:cs="Open Sans"/>
          <w:sz w:val="20"/>
          <w:szCs w:val="20"/>
        </w:rPr>
        <w:lastRenderedPageBreak/>
        <w:t>realizowanych przez Gminę pochodzących ze środków Unii Europejskiej lub państw członkowskich Europejskiego Porozumienia o Wolnym Handlu.</w:t>
      </w:r>
    </w:p>
    <w:p w14:paraId="65F1D051" w14:textId="77777777" w:rsidR="00134DAF" w:rsidRPr="00B44F18" w:rsidRDefault="00134DAF" w:rsidP="00075366">
      <w:pPr>
        <w:pStyle w:val="Akapitzlist"/>
        <w:numPr>
          <w:ilvl w:val="2"/>
          <w:numId w:val="4"/>
        </w:numPr>
        <w:ind w:left="2160" w:hanging="180"/>
        <w:contextualSpacing w:val="0"/>
        <w:jc w:val="both"/>
        <w:textAlignment w:val="baseline"/>
        <w:rPr>
          <w:rFonts w:ascii="Open Sans" w:eastAsia="Arial" w:hAnsi="Open Sans" w:cs="Open Sans"/>
          <w:vanish/>
          <w:sz w:val="20"/>
          <w:szCs w:val="20"/>
        </w:rPr>
      </w:pPr>
    </w:p>
    <w:p w14:paraId="3D0DCD7D" w14:textId="77777777" w:rsidR="00B52E48" w:rsidRPr="00A25DF5" w:rsidRDefault="00B52E48" w:rsidP="00A25DF5">
      <w:pPr>
        <w:jc w:val="both"/>
        <w:textAlignment w:val="baseline"/>
        <w:rPr>
          <w:rFonts w:ascii="Open Sans" w:hAnsi="Open Sans" w:cs="Open Sans"/>
          <w:sz w:val="20"/>
          <w:szCs w:val="20"/>
        </w:rPr>
      </w:pPr>
    </w:p>
    <w:p w14:paraId="5590F9DE" w14:textId="179A6921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>§</w:t>
      </w:r>
      <w:r w:rsidR="00A25DF5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D67734" w:rsidRPr="00B44F18">
        <w:rPr>
          <w:rFonts w:ascii="Open Sans" w:hAnsi="Open Sans" w:cs="Open Sans"/>
          <w:b/>
          <w:bCs/>
          <w:sz w:val="20"/>
          <w:szCs w:val="20"/>
        </w:rPr>
        <w:t>5</w:t>
      </w:r>
      <w:r w:rsidRPr="00B44F18">
        <w:rPr>
          <w:rFonts w:ascii="Open Sans" w:hAnsi="Open Sans" w:cs="Open Sans"/>
          <w:b/>
          <w:bCs/>
          <w:sz w:val="20"/>
          <w:szCs w:val="20"/>
        </w:rPr>
        <w:t xml:space="preserve"> Zakres przedmiotowo-podmiotowy zarządzenia</w:t>
      </w:r>
    </w:p>
    <w:p w14:paraId="2D9FD18E" w14:textId="7EDCA6CB" w:rsidR="00481FA7" w:rsidRPr="00B44F18" w:rsidRDefault="00481FA7" w:rsidP="00075366">
      <w:pPr>
        <w:pStyle w:val="Akapitzlist"/>
        <w:numPr>
          <w:ilvl w:val="0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Zobowiązuję Skarbnika</w:t>
      </w:r>
      <w:r w:rsidR="00D67734" w:rsidRPr="00B44F18">
        <w:rPr>
          <w:rFonts w:ascii="Open Sans" w:hAnsi="Open Sans" w:cs="Open Sans"/>
          <w:sz w:val="20"/>
          <w:szCs w:val="20"/>
        </w:rPr>
        <w:t xml:space="preserve"> </w:t>
      </w:r>
      <w:r w:rsidRPr="00B44F18">
        <w:rPr>
          <w:rFonts w:ascii="Open Sans" w:hAnsi="Open Sans" w:cs="Open Sans"/>
          <w:sz w:val="20"/>
          <w:szCs w:val="20"/>
        </w:rPr>
        <w:t>Gminy do nadzorowania czynności związanych</w:t>
      </w:r>
      <w:r w:rsidR="00A25DF5">
        <w:rPr>
          <w:rFonts w:ascii="Open Sans" w:hAnsi="Open Sans" w:cs="Open Sans"/>
          <w:sz w:val="20"/>
          <w:szCs w:val="20"/>
        </w:rPr>
        <w:t>:</w:t>
      </w:r>
      <w:r w:rsidRPr="00B44F18">
        <w:rPr>
          <w:rFonts w:ascii="Open Sans" w:hAnsi="Open Sans" w:cs="Open Sans"/>
          <w:sz w:val="20"/>
          <w:szCs w:val="20"/>
        </w:rPr>
        <w:t xml:space="preserve"> </w:t>
      </w:r>
    </w:p>
    <w:p w14:paraId="2F2BC9AC" w14:textId="77777777" w:rsidR="00481FA7" w:rsidRPr="00B44F18" w:rsidRDefault="00481FA7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ze skonsolidowaniem rozliczenia VAT w Gminie; </w:t>
      </w:r>
    </w:p>
    <w:p w14:paraId="03C5427D" w14:textId="6305EB28" w:rsidR="00B52E48" w:rsidRPr="00B44F18" w:rsidRDefault="00481FA7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wyznaczenia osoby merytorycznie odpowiedzialnej za skonsolidowanie rozliczeń VAT w Gminie, kontrolą procesu konsolidacji tych rozliczeń i terminowego przesłania wymaganych przepisami prawa za pośrednictwem komunikacji elektronicznej rozliczeń VAT wg struktury logicznej, obowiązującej w danym okresie do organu podatkowego, zgodnie z procedurą stanowiącą załącznik nr 2 do niniejszego zarządzenia</w:t>
      </w:r>
      <w:r w:rsidR="005508D1">
        <w:rPr>
          <w:rFonts w:ascii="Open Sans" w:hAnsi="Open Sans" w:cs="Open Sans"/>
          <w:sz w:val="20"/>
          <w:szCs w:val="20"/>
        </w:rPr>
        <w:t>.</w:t>
      </w:r>
    </w:p>
    <w:p w14:paraId="2A7AC37C" w14:textId="42AA24D8" w:rsidR="00881D88" w:rsidRPr="00B44F18" w:rsidRDefault="00B52E48" w:rsidP="00075366">
      <w:pPr>
        <w:pStyle w:val="Akapitzlist"/>
        <w:numPr>
          <w:ilvl w:val="0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Zobowiązuję Kierownika Referatu Finansów i Dyrektorów/Kierowników Jednostek do:</w:t>
      </w:r>
    </w:p>
    <w:p w14:paraId="1022519C" w14:textId="65DCB6CE" w:rsidR="00881D88" w:rsidRPr="00B44F18" w:rsidRDefault="00AE22F8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w</w:t>
      </w:r>
      <w:r w:rsidR="008C575D" w:rsidRPr="00B44F18">
        <w:rPr>
          <w:rFonts w:ascii="Open Sans" w:hAnsi="Open Sans" w:cs="Open Sans"/>
          <w:sz w:val="20"/>
          <w:szCs w:val="20"/>
        </w:rPr>
        <w:t>yznaczenia osoby merytorycznie odpowiedzialnej za rozliczenia VAT Jednostki,</w:t>
      </w:r>
      <w:r>
        <w:rPr>
          <w:rFonts w:ascii="Open Sans" w:hAnsi="Open Sans" w:cs="Open Sans"/>
          <w:sz w:val="20"/>
          <w:szCs w:val="20"/>
        </w:rPr>
        <w:t xml:space="preserve"> </w:t>
      </w:r>
      <w:r w:rsidR="008C575D" w:rsidRPr="00B44F18">
        <w:rPr>
          <w:rFonts w:ascii="Open Sans" w:hAnsi="Open Sans" w:cs="Open Sans"/>
          <w:sz w:val="20"/>
          <w:szCs w:val="20"/>
        </w:rPr>
        <w:t>za sporządzanie deklaracji cząstkowych i ewidencji cząstkowych i poinformowania pisemnie Skarbnika lub Komórkę VAT o wyznaczeniu ww. osoby ze wskazaniem jej nazwiska, imienia, adresu email oraz numeru telefonu komórkowego, a także wszelkich zmian związanych z pełnieniem ww. funkcji, w szczególności powierzeniem tych czynności innej osobie;</w:t>
      </w:r>
    </w:p>
    <w:p w14:paraId="50127F9F" w14:textId="77777777" w:rsidR="00881D88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identyfikacji zdarzeń i ich wartości stanowiącej podstawę opodatkowania podatkiem VAT oraz określenia właściwej stawki VAT w oparciu o obowiązujące przepisy ustawy o VAT oraz akty wykonawcze do niej;</w:t>
      </w:r>
    </w:p>
    <w:p w14:paraId="53737885" w14:textId="77777777" w:rsidR="00881D88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prawidłowego i terminowego dokumentowania zdarzeń objętych obowiązkiem rozliczenia VAT oraz ujmowania faktur oraz dokumentów w ewidencji VAT, w odpowiednim okresie rozliczeniowym VAT;</w:t>
      </w:r>
    </w:p>
    <w:p w14:paraId="3818914B" w14:textId="77777777" w:rsidR="00881D88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sporządzania w formie elektronicznej cząstkowych JPK_V7M obejmujących ewidencję VAT (rejestrów VAT zakupów i sprzedaży) i deklarację podatkową VAT zgodnych ze strukturą logiczną, określoną przepisami prawa podatkowego oraz procedurą stanowiącą załącznik nr 1 do niniejszego zarządzenia;</w:t>
      </w:r>
    </w:p>
    <w:p w14:paraId="222E9A9F" w14:textId="77777777" w:rsidR="00881D88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terminowego przesyłania do Komórki VAT, w formie elektronicznej JPK_V7M Jednostki nie później niż do 15. dnia następnego miesiąca za miesiąc poprzedni, zgodnie z procedurą określoną w załączniku nr 1 do niniejszego zarządzenia;</w:t>
      </w:r>
    </w:p>
    <w:p w14:paraId="23D70507" w14:textId="4A77128E" w:rsidR="00727B0A" w:rsidRPr="00B44F18" w:rsidRDefault="00881D88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s</w:t>
      </w:r>
      <w:r w:rsidR="008C575D" w:rsidRPr="00B44F18">
        <w:rPr>
          <w:rFonts w:ascii="Open Sans" w:hAnsi="Open Sans" w:cs="Open Sans"/>
          <w:sz w:val="20"/>
          <w:szCs w:val="20"/>
        </w:rPr>
        <w:t xml:space="preserve">tosowania jednolitych postanowień umownych określonych w procedurze stanowiącej załącznik nr </w:t>
      </w:r>
      <w:r w:rsidR="00A72C1C">
        <w:rPr>
          <w:rFonts w:ascii="Open Sans" w:hAnsi="Open Sans" w:cs="Open Sans"/>
          <w:sz w:val="20"/>
          <w:szCs w:val="20"/>
        </w:rPr>
        <w:t>5</w:t>
      </w:r>
      <w:r w:rsidR="008C575D" w:rsidRPr="00B44F18">
        <w:rPr>
          <w:rFonts w:ascii="Open Sans" w:hAnsi="Open Sans" w:cs="Open Sans"/>
          <w:sz w:val="20"/>
          <w:szCs w:val="20"/>
        </w:rPr>
        <w:t xml:space="preserve"> do niniejszego zarządzenia</w:t>
      </w:r>
      <w:r w:rsidR="00727B0A" w:rsidRPr="00B44F18">
        <w:rPr>
          <w:rFonts w:ascii="Open Sans" w:hAnsi="Open Sans" w:cs="Open Sans"/>
          <w:sz w:val="20"/>
          <w:szCs w:val="20"/>
        </w:rPr>
        <w:t>;</w:t>
      </w:r>
    </w:p>
    <w:p w14:paraId="4683DF4D" w14:textId="77777777" w:rsidR="00727B0A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odpowiedniego stosowania zarządzeń/uchwał Rady Gminy, określających cennik dostarczanych towarów/świadczonych usług w Gminie lub Jednostce;</w:t>
      </w:r>
    </w:p>
    <w:p w14:paraId="6C9FE0B1" w14:textId="77777777" w:rsidR="00727B0A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występowania i zgłaszania Skarbnikowi Gminy zdarzeń wiążących się z rozliczeniami skonsolidowanymi nie objętych procedurami, a mającymi wpływ na rozliczenia VAT, w celu ustalenia sposobu rozliczenia oraz dokumentacji związanych z tymi rozliczeniami;</w:t>
      </w:r>
    </w:p>
    <w:p w14:paraId="1B2BD4BD" w14:textId="54DFC9E4" w:rsidR="00727B0A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weryfikacji zdarzeń objętych rozliczeniami VAT skutkującymi obowiązkiem prowadzenia ewidencji sprzedaży (dostaw towarów/świadczenia usług) wykonywanej na rzecz osób fizycznych nie prowadzących działalności gospodarczej oraz rolników ryczałtowych na kasie rejestrującej, w szczególności stosowania procedury stanowiącej załącznik nr </w:t>
      </w:r>
      <w:r w:rsidR="00A72C1C">
        <w:rPr>
          <w:rFonts w:ascii="Open Sans" w:hAnsi="Open Sans" w:cs="Open Sans"/>
          <w:sz w:val="20"/>
          <w:szCs w:val="20"/>
        </w:rPr>
        <w:t>4</w:t>
      </w:r>
      <w:r w:rsidRPr="00B44F18">
        <w:rPr>
          <w:rFonts w:ascii="Open Sans" w:hAnsi="Open Sans" w:cs="Open Sans"/>
          <w:sz w:val="20"/>
          <w:szCs w:val="20"/>
        </w:rPr>
        <w:t xml:space="preserve"> do niniejszego zarządzenia;</w:t>
      </w:r>
    </w:p>
    <w:p w14:paraId="593FA70C" w14:textId="341D07BD" w:rsidR="00036827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lastRenderedPageBreak/>
        <w:t>corocznego kalkulowania proporcji VAT</w:t>
      </w:r>
      <w:r w:rsidR="00A45831">
        <w:rPr>
          <w:rFonts w:ascii="Open Sans" w:hAnsi="Open Sans" w:cs="Open Sans"/>
          <w:sz w:val="20"/>
          <w:szCs w:val="20"/>
        </w:rPr>
        <w:t xml:space="preserve"> Jednostki</w:t>
      </w:r>
      <w:r w:rsidRPr="00B44F18">
        <w:rPr>
          <w:rFonts w:ascii="Open Sans" w:hAnsi="Open Sans" w:cs="Open Sans"/>
          <w:sz w:val="20"/>
          <w:szCs w:val="20"/>
        </w:rPr>
        <w:t>, określonych w art. 90 ust. 2 ustawy o VAT i art. 86 ust. 2a ustawy o VAT (prewskaźnika i struktury sprzedaży) oraz rozporządzeniu z dnia 17 grudnia 2015 r. Ministra Finansów w sprawie sposobu określania zakresu wykorzystywania nabywanych towarów i usług do celów działalności gospodarczej w przypadku niektórych podatników w związku z art. 86 ust. 22 ustawy o VAT, oraz przesyłania informacji o skalkulowanej wielkości tych proporcji w terminie do dnia 10 lutego każdego roku podatkowego do Komórki VAT, z wyjątkiem Urzędu Gminy, który zobowiązany jest do wykonania powyższych czynności do dnia 20 lutego każdego roku podatkowego; przy czym dopuszcza się by w przypadku, gdy proporcja VAT (prewskaźnik VAT, struktura sprzedaży) nie przekroczy 2% - Kierownik Jednostki uznał, że proporcja ta wynosi 0%, w takim wypadku jednak jest w terminie właściwym do przesłania kalkulacji proporcji poinformował pisemnie Komórkę VAT, składając stosowne oświadczenie potwierdzone dokonaną kalkulacją</w:t>
      </w:r>
      <w:r w:rsidR="00036827" w:rsidRPr="00B44F18">
        <w:rPr>
          <w:rFonts w:ascii="Open Sans" w:hAnsi="Open Sans" w:cs="Open Sans"/>
          <w:sz w:val="20"/>
          <w:szCs w:val="20"/>
        </w:rPr>
        <w:t>;</w:t>
      </w:r>
    </w:p>
    <w:p w14:paraId="09CED12D" w14:textId="62B2695D" w:rsidR="008C575D" w:rsidRPr="00B44F18" w:rsidRDefault="008C575D" w:rsidP="00075366">
      <w:pPr>
        <w:pStyle w:val="Akapitzlist"/>
        <w:numPr>
          <w:ilvl w:val="1"/>
          <w:numId w:val="27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zgłaszania w terminie natychmiastowym, jednakże nie dłuższym niż do 2 dni roboczych, wszelkich informacji wpływających na konieczność aktualizacji danych wymaganych przepisami ustawy z dnia 13 października 1995 r. o zasadach ewidencji i identyfikacji podatników i płatników (t.j. Dz.</w:t>
      </w:r>
      <w:r w:rsidR="006915D0">
        <w:rPr>
          <w:rFonts w:ascii="Open Sans" w:hAnsi="Open Sans" w:cs="Open Sans"/>
          <w:sz w:val="20"/>
          <w:szCs w:val="20"/>
        </w:rPr>
        <w:t xml:space="preserve"> </w:t>
      </w:r>
      <w:r w:rsidRPr="00B44F18">
        <w:rPr>
          <w:rFonts w:ascii="Open Sans" w:hAnsi="Open Sans" w:cs="Open Sans"/>
          <w:sz w:val="20"/>
          <w:szCs w:val="20"/>
        </w:rPr>
        <w:t>U</w:t>
      </w:r>
      <w:r w:rsidR="006915D0">
        <w:rPr>
          <w:rFonts w:ascii="Open Sans" w:hAnsi="Open Sans" w:cs="Open Sans"/>
          <w:sz w:val="20"/>
          <w:szCs w:val="20"/>
        </w:rPr>
        <w:t xml:space="preserve"> z </w:t>
      </w:r>
      <w:r w:rsidRPr="00B44F18">
        <w:rPr>
          <w:rFonts w:ascii="Open Sans" w:hAnsi="Open Sans" w:cs="Open Sans"/>
          <w:sz w:val="20"/>
          <w:szCs w:val="20"/>
        </w:rPr>
        <w:t>2024</w:t>
      </w:r>
      <w:r w:rsidR="006915D0">
        <w:rPr>
          <w:rFonts w:ascii="Open Sans" w:hAnsi="Open Sans" w:cs="Open Sans"/>
          <w:sz w:val="20"/>
          <w:szCs w:val="20"/>
        </w:rPr>
        <w:t xml:space="preserve"> r</w:t>
      </w:r>
      <w:r w:rsidRPr="00B44F18">
        <w:rPr>
          <w:rFonts w:ascii="Open Sans" w:hAnsi="Open Sans" w:cs="Open Sans"/>
          <w:sz w:val="20"/>
          <w:szCs w:val="20"/>
        </w:rPr>
        <w:t>.</w:t>
      </w:r>
      <w:r w:rsidR="006915D0">
        <w:rPr>
          <w:rFonts w:ascii="Open Sans" w:hAnsi="Open Sans" w:cs="Open Sans"/>
          <w:sz w:val="20"/>
          <w:szCs w:val="20"/>
        </w:rPr>
        <w:t xml:space="preserve"> poz. </w:t>
      </w:r>
      <w:r w:rsidRPr="00B44F18">
        <w:rPr>
          <w:rFonts w:ascii="Open Sans" w:hAnsi="Open Sans" w:cs="Open Sans"/>
          <w:sz w:val="20"/>
          <w:szCs w:val="20"/>
        </w:rPr>
        <w:t>375</w:t>
      </w:r>
      <w:r w:rsidR="006915D0">
        <w:rPr>
          <w:rFonts w:ascii="Open Sans" w:hAnsi="Open Sans" w:cs="Open Sans"/>
          <w:sz w:val="20"/>
          <w:szCs w:val="20"/>
        </w:rPr>
        <w:t xml:space="preserve"> ze zm.</w:t>
      </w:r>
      <w:r w:rsidRPr="00B44F18">
        <w:rPr>
          <w:rFonts w:ascii="Open Sans" w:hAnsi="Open Sans" w:cs="Open Sans"/>
          <w:sz w:val="20"/>
          <w:szCs w:val="20"/>
        </w:rPr>
        <w:t>), w szczególności: wykaz rachunków bankowych, adresy miejsc prowadzenia działalności, adres miejsca przechowywania dokumentacji rachunkowej, dane kontaktowe, NIP, numer identyfikacyjny REGON, nazwę, formę organizacyjno - prawną, adres siedziby, przedmiot wykonywanej działalności określony według obowiązujących standardów klasyfikacyjnych.</w:t>
      </w:r>
    </w:p>
    <w:p w14:paraId="27126892" w14:textId="238F3782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>§</w:t>
      </w:r>
      <w:r w:rsidR="00DF5DAE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D67734" w:rsidRPr="00B44F18">
        <w:rPr>
          <w:rFonts w:ascii="Open Sans" w:hAnsi="Open Sans" w:cs="Open Sans"/>
          <w:b/>
          <w:bCs/>
          <w:sz w:val="20"/>
          <w:szCs w:val="20"/>
        </w:rPr>
        <w:t>6</w:t>
      </w:r>
      <w:r w:rsidRPr="00B44F18">
        <w:rPr>
          <w:rFonts w:ascii="Open Sans" w:hAnsi="Open Sans" w:cs="Open Sans"/>
          <w:b/>
          <w:bCs/>
          <w:sz w:val="20"/>
          <w:szCs w:val="20"/>
        </w:rPr>
        <w:t xml:space="preserve"> Zwrot podatku VAT</w:t>
      </w:r>
    </w:p>
    <w:p w14:paraId="08426656" w14:textId="5C7393B4" w:rsidR="00B52E48" w:rsidRPr="00B44F18" w:rsidRDefault="00B52E48" w:rsidP="00075366">
      <w:p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W przypadku wystąpienia nadwyżki poda</w:t>
      </w:r>
      <w:r w:rsidR="00D67734" w:rsidRPr="00B44F18">
        <w:rPr>
          <w:rFonts w:ascii="Open Sans" w:hAnsi="Open Sans" w:cs="Open Sans"/>
          <w:sz w:val="20"/>
          <w:szCs w:val="20"/>
        </w:rPr>
        <w:t>t</w:t>
      </w:r>
      <w:r w:rsidRPr="00B44F18">
        <w:rPr>
          <w:rFonts w:ascii="Open Sans" w:hAnsi="Open Sans" w:cs="Open Sans"/>
          <w:sz w:val="20"/>
          <w:szCs w:val="20"/>
        </w:rPr>
        <w:t>ku VAT naliczonego nad należnym wynikającego z cząstkowej deklaracji VAT Jednostki lub scentralizowanego rozliczenia VAT Gminy Wijewo, Jednostce nie przysługuje zwrot.</w:t>
      </w:r>
    </w:p>
    <w:p w14:paraId="765C94AE" w14:textId="485133AB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>§</w:t>
      </w:r>
      <w:r w:rsidR="00DF5DAE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D67734" w:rsidRPr="00B44F18">
        <w:rPr>
          <w:rFonts w:ascii="Open Sans" w:hAnsi="Open Sans" w:cs="Open Sans"/>
          <w:b/>
          <w:bCs/>
          <w:sz w:val="20"/>
          <w:szCs w:val="20"/>
        </w:rPr>
        <w:t>7</w:t>
      </w:r>
      <w:r w:rsidRPr="00B44F18">
        <w:rPr>
          <w:rFonts w:ascii="Open Sans" w:hAnsi="Open Sans" w:cs="Open Sans"/>
          <w:b/>
          <w:bCs/>
          <w:sz w:val="20"/>
          <w:szCs w:val="20"/>
        </w:rPr>
        <w:t xml:space="preserve">  Procedury centralizacyjne</w:t>
      </w:r>
    </w:p>
    <w:p w14:paraId="53832164" w14:textId="68A4C8E6" w:rsidR="007140D5" w:rsidRPr="00B44F18" w:rsidRDefault="00B52E48" w:rsidP="00075366">
      <w:pPr>
        <w:pStyle w:val="Akapitzlist"/>
        <w:numPr>
          <w:ilvl w:val="0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Procedury dotyczące skonsolidowanych rozliczeń z tytułu podatku od towarów i usług, stanowią załączniki do niniejszego zarządzenia.</w:t>
      </w:r>
    </w:p>
    <w:p w14:paraId="0C84F09F" w14:textId="77777777" w:rsidR="007140D5" w:rsidRPr="00B44F18" w:rsidRDefault="00B52E48" w:rsidP="00075366">
      <w:pPr>
        <w:pStyle w:val="Akapitzlist"/>
        <w:numPr>
          <w:ilvl w:val="0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>Zmiana poszczególnych załączników do niniejszego zarządzenia nie stanowi zmiany zarządzenia.</w:t>
      </w:r>
    </w:p>
    <w:p w14:paraId="3802C27B" w14:textId="77777777" w:rsidR="007140D5" w:rsidRPr="00471E93" w:rsidRDefault="00B52E48" w:rsidP="00075366">
      <w:pPr>
        <w:pStyle w:val="Akapitzlist"/>
        <w:numPr>
          <w:ilvl w:val="0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>W szczególności załącznikami do niniejszego zarządzenia są:</w:t>
      </w:r>
    </w:p>
    <w:p w14:paraId="0ED3AEE7" w14:textId="44BAC983" w:rsidR="007140D5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 xml:space="preserve">Załącznik nr 1 </w:t>
      </w:r>
      <w:r w:rsidR="00DF5DAE" w:rsidRPr="00471E93">
        <w:rPr>
          <w:rFonts w:ascii="Open Sans" w:hAnsi="Open Sans" w:cs="Open Sans"/>
          <w:sz w:val="20"/>
          <w:szCs w:val="20"/>
        </w:rPr>
        <w:t>–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793395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Procedura zasad prowadzenia JPK_V7M (cząstkowych ewidencji VAT oraz deklaracji podatkowych VAT), a także sporządzania i przesyłania </w:t>
      </w:r>
      <w:r w:rsidR="006C2B27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jednolitych plików kontrolnych</w:t>
      </w:r>
      <w:r w:rsidR="00A43BA6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 </w:t>
      </w:r>
      <w:r w:rsidR="00793395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przez Jednostki </w:t>
      </w:r>
      <w:r w:rsidRPr="00471E93">
        <w:rPr>
          <w:rFonts w:ascii="Open Sans" w:hAnsi="Open Sans" w:cs="Open Sans"/>
          <w:sz w:val="20"/>
          <w:szCs w:val="20"/>
        </w:rPr>
        <w:t>Gminy Wijewo,</w:t>
      </w:r>
    </w:p>
    <w:p w14:paraId="4715A17D" w14:textId="71B80544" w:rsidR="007140D5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 xml:space="preserve">załącznik nr </w:t>
      </w:r>
      <w:r w:rsidR="00793395" w:rsidRPr="00471E93">
        <w:rPr>
          <w:rFonts w:ascii="Open Sans" w:hAnsi="Open Sans" w:cs="Open Sans"/>
          <w:sz w:val="20"/>
          <w:szCs w:val="20"/>
        </w:rPr>
        <w:t>2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D91F83" w:rsidRPr="00471E93">
        <w:rPr>
          <w:rFonts w:ascii="Open Sans" w:hAnsi="Open Sans" w:cs="Open Sans"/>
          <w:sz w:val="20"/>
          <w:szCs w:val="20"/>
        </w:rPr>
        <w:t>–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B262DA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Procedur</w:t>
      </w:r>
      <w:r w:rsidR="00DF5DAE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a</w:t>
      </w:r>
      <w:r w:rsidR="00B262DA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 zasad przekazywania informacji dotyczących zmian sposobu wykorzystania środków pochodzących z dotacji  lub dofinansowania ze środków publicznych krajowych lub unijnych</w:t>
      </w:r>
      <w:r w:rsidR="00C861CB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,</w:t>
      </w:r>
    </w:p>
    <w:p w14:paraId="326EC997" w14:textId="3012CFDC" w:rsidR="007140D5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 xml:space="preserve">załącznik nr </w:t>
      </w:r>
      <w:r w:rsidR="00B262DA" w:rsidRPr="00471E93">
        <w:rPr>
          <w:rFonts w:ascii="Open Sans" w:hAnsi="Open Sans" w:cs="Open Sans"/>
          <w:sz w:val="20"/>
          <w:szCs w:val="20"/>
        </w:rPr>
        <w:t>3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D91F83" w:rsidRPr="00471E93">
        <w:rPr>
          <w:rFonts w:ascii="Open Sans" w:hAnsi="Open Sans" w:cs="Open Sans"/>
          <w:sz w:val="20"/>
          <w:szCs w:val="20"/>
        </w:rPr>
        <w:t>–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4C372B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Procedur</w:t>
      </w:r>
      <w:r w:rsidR="00C861CB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a</w:t>
      </w:r>
      <w:r w:rsidR="004C372B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 wystawiania faktur VAT, ich korekt</w:t>
      </w:r>
      <w:r w:rsidR="007916AE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, </w:t>
      </w:r>
      <w:r w:rsidR="004C372B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not</w:t>
      </w:r>
      <w:r w:rsidR="007916AE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 </w:t>
      </w:r>
      <w:r w:rsidR="004C372B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korygujących</w:t>
      </w:r>
      <w:r w:rsidR="007916AE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 xml:space="preserve"> </w:t>
      </w:r>
      <w:r w:rsidR="004F41D4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oraz opisywania faktur VAT zakupowych</w:t>
      </w:r>
      <w:r w:rsidRPr="00471E93">
        <w:rPr>
          <w:rFonts w:ascii="Open Sans" w:hAnsi="Open Sans" w:cs="Open Sans"/>
          <w:sz w:val="20"/>
          <w:szCs w:val="20"/>
        </w:rPr>
        <w:t>,</w:t>
      </w:r>
    </w:p>
    <w:p w14:paraId="7160EC1B" w14:textId="35A629D8" w:rsidR="007140D5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 xml:space="preserve">załącznik nr </w:t>
      </w:r>
      <w:r w:rsidR="00CE2D66" w:rsidRPr="00471E93">
        <w:rPr>
          <w:rFonts w:ascii="Open Sans" w:hAnsi="Open Sans" w:cs="Open Sans"/>
          <w:sz w:val="20"/>
          <w:szCs w:val="20"/>
        </w:rPr>
        <w:t>4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D91F83" w:rsidRPr="00471E93">
        <w:rPr>
          <w:rFonts w:ascii="Open Sans" w:hAnsi="Open Sans" w:cs="Open Sans"/>
          <w:sz w:val="20"/>
          <w:szCs w:val="20"/>
        </w:rPr>
        <w:t>–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B074CF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Procedura ewidencji na kasie rejestrującej w jednostkach organizacyjnych Gminy Wijewo w związku z centralizacją VAT</w:t>
      </w:r>
      <w:r w:rsidRPr="00471E93">
        <w:rPr>
          <w:rFonts w:ascii="Open Sans" w:hAnsi="Open Sans" w:cs="Open Sans"/>
          <w:sz w:val="20"/>
          <w:szCs w:val="20"/>
        </w:rPr>
        <w:t>,</w:t>
      </w:r>
    </w:p>
    <w:p w14:paraId="652586EF" w14:textId="2A92A2C6" w:rsidR="007140D5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lastRenderedPageBreak/>
        <w:t>załąc</w:t>
      </w:r>
      <w:r w:rsidR="007140D5" w:rsidRPr="00471E93">
        <w:rPr>
          <w:rFonts w:ascii="Open Sans" w:hAnsi="Open Sans" w:cs="Open Sans"/>
          <w:sz w:val="20"/>
          <w:szCs w:val="20"/>
        </w:rPr>
        <w:t>z</w:t>
      </w:r>
      <w:r w:rsidRPr="00471E93">
        <w:rPr>
          <w:rFonts w:ascii="Open Sans" w:hAnsi="Open Sans" w:cs="Open Sans"/>
          <w:sz w:val="20"/>
          <w:szCs w:val="20"/>
        </w:rPr>
        <w:t xml:space="preserve">nik nr </w:t>
      </w:r>
      <w:r w:rsidR="00CE2D66" w:rsidRPr="00471E93">
        <w:rPr>
          <w:rFonts w:ascii="Open Sans" w:hAnsi="Open Sans" w:cs="Open Sans"/>
          <w:sz w:val="20"/>
          <w:szCs w:val="20"/>
        </w:rPr>
        <w:t>5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5A2132" w:rsidRPr="00471E93">
        <w:rPr>
          <w:rFonts w:ascii="Open Sans" w:hAnsi="Open Sans" w:cs="Open Sans"/>
          <w:sz w:val="20"/>
          <w:szCs w:val="20"/>
        </w:rPr>
        <w:t>–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5A2132" w:rsidRPr="00471E93">
        <w:rPr>
          <w:rFonts w:ascii="Open Sans" w:hAnsi="Open Sans" w:cs="Open Sans"/>
          <w:sz w:val="20"/>
          <w:szCs w:val="20"/>
        </w:rPr>
        <w:t>Procedura zawierania umów</w:t>
      </w:r>
      <w:r w:rsidRPr="00471E93">
        <w:rPr>
          <w:rFonts w:ascii="Open Sans" w:hAnsi="Open Sans" w:cs="Open Sans"/>
          <w:sz w:val="20"/>
          <w:szCs w:val="20"/>
        </w:rPr>
        <w:t>,</w:t>
      </w:r>
    </w:p>
    <w:p w14:paraId="6B8648AD" w14:textId="76BEA680" w:rsidR="007140D5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 xml:space="preserve">załącznik nr </w:t>
      </w:r>
      <w:r w:rsidR="00CE2D66" w:rsidRPr="00471E93">
        <w:rPr>
          <w:rFonts w:ascii="Open Sans" w:hAnsi="Open Sans" w:cs="Open Sans"/>
          <w:sz w:val="20"/>
          <w:szCs w:val="20"/>
        </w:rPr>
        <w:t>6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D91F83" w:rsidRPr="00471E93">
        <w:rPr>
          <w:rFonts w:ascii="Open Sans" w:hAnsi="Open Sans" w:cs="Open Sans"/>
          <w:sz w:val="20"/>
          <w:szCs w:val="20"/>
        </w:rPr>
        <w:t>–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D91F83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Procedura w sprawie zakresu i zasad umocowania kierowników referatów, Dyrektorów/Kierowników jednostek organizacyjnych Gminy Wijewo związanych z ich funkcjonowaniem,</w:t>
      </w:r>
    </w:p>
    <w:p w14:paraId="4A9D4946" w14:textId="48179265" w:rsidR="00B52E48" w:rsidRPr="00471E93" w:rsidRDefault="00B52E48" w:rsidP="00075366">
      <w:pPr>
        <w:pStyle w:val="Akapitzlist"/>
        <w:numPr>
          <w:ilvl w:val="1"/>
          <w:numId w:val="28"/>
        </w:numPr>
        <w:jc w:val="both"/>
        <w:rPr>
          <w:rFonts w:ascii="Open Sans" w:hAnsi="Open Sans" w:cs="Open Sans"/>
          <w:sz w:val="20"/>
          <w:szCs w:val="20"/>
        </w:rPr>
      </w:pPr>
      <w:r w:rsidRPr="00471E93">
        <w:rPr>
          <w:rFonts w:ascii="Open Sans" w:hAnsi="Open Sans" w:cs="Open Sans"/>
          <w:sz w:val="20"/>
          <w:szCs w:val="20"/>
        </w:rPr>
        <w:t>z</w:t>
      </w:r>
      <w:r w:rsidR="007140D5" w:rsidRPr="00471E93">
        <w:rPr>
          <w:rFonts w:ascii="Open Sans" w:hAnsi="Open Sans" w:cs="Open Sans"/>
          <w:sz w:val="20"/>
          <w:szCs w:val="20"/>
        </w:rPr>
        <w:t>a</w:t>
      </w:r>
      <w:r w:rsidRPr="00471E93">
        <w:rPr>
          <w:rFonts w:ascii="Open Sans" w:hAnsi="Open Sans" w:cs="Open Sans"/>
          <w:sz w:val="20"/>
          <w:szCs w:val="20"/>
        </w:rPr>
        <w:t xml:space="preserve">łącznik nr </w:t>
      </w:r>
      <w:r w:rsidR="009424CE" w:rsidRPr="00471E93">
        <w:rPr>
          <w:rFonts w:ascii="Open Sans" w:hAnsi="Open Sans" w:cs="Open Sans"/>
          <w:sz w:val="20"/>
          <w:szCs w:val="20"/>
        </w:rPr>
        <w:t>7</w:t>
      </w:r>
      <w:r w:rsidRPr="00471E93">
        <w:rPr>
          <w:rFonts w:ascii="Open Sans" w:hAnsi="Open Sans" w:cs="Open Sans"/>
          <w:sz w:val="20"/>
          <w:szCs w:val="20"/>
        </w:rPr>
        <w:t xml:space="preserve"> </w:t>
      </w:r>
      <w:r w:rsidR="00471E93" w:rsidRPr="00471E93">
        <w:rPr>
          <w:rFonts w:ascii="Open Sans" w:hAnsi="Open Sans" w:cs="Open Sans"/>
          <w:sz w:val="20"/>
          <w:szCs w:val="20"/>
        </w:rPr>
        <w:t>–</w:t>
      </w:r>
      <w:r w:rsidR="008B2BEC" w:rsidRPr="00471E93">
        <w:rPr>
          <w:rFonts w:ascii="Open Sans" w:hAnsi="Open Sans" w:cs="Open Sans"/>
          <w:sz w:val="20"/>
          <w:szCs w:val="20"/>
        </w:rPr>
        <w:t xml:space="preserve"> </w:t>
      </w:r>
      <w:r w:rsidR="00471E93" w:rsidRPr="00471E93">
        <w:rPr>
          <w:rFonts w:ascii="Open Sans" w:eastAsia="Arial" w:hAnsi="Open Sans" w:cs="Open Sans"/>
          <w:color w:val="000000" w:themeColor="text1"/>
          <w:sz w:val="20"/>
          <w:szCs w:val="20"/>
        </w:rPr>
        <w:t>Procedura w sprawie zasad przekazywania danych dotyczących użytkowania środków trwałych i wartości niematerialnych i prawnych</w:t>
      </w:r>
      <w:r w:rsidRPr="00471E93">
        <w:rPr>
          <w:rFonts w:ascii="Open Sans" w:hAnsi="Open Sans" w:cs="Open Sans"/>
          <w:sz w:val="20"/>
          <w:szCs w:val="20"/>
        </w:rPr>
        <w:t>.</w:t>
      </w:r>
    </w:p>
    <w:p w14:paraId="0F10D168" w14:textId="49BA0502" w:rsidR="00B52E48" w:rsidRPr="00B44F18" w:rsidRDefault="00B52E48" w:rsidP="00075366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44F18">
        <w:rPr>
          <w:rFonts w:ascii="Open Sans" w:hAnsi="Open Sans" w:cs="Open Sans"/>
          <w:b/>
          <w:bCs/>
          <w:sz w:val="20"/>
          <w:szCs w:val="20"/>
        </w:rPr>
        <w:t xml:space="preserve">§ </w:t>
      </w:r>
      <w:r w:rsidR="00D67734" w:rsidRPr="00B44F18">
        <w:rPr>
          <w:rFonts w:ascii="Open Sans" w:hAnsi="Open Sans" w:cs="Open Sans"/>
          <w:b/>
          <w:bCs/>
          <w:sz w:val="20"/>
          <w:szCs w:val="20"/>
        </w:rPr>
        <w:t>8</w:t>
      </w:r>
      <w:r w:rsidRPr="00B44F18">
        <w:rPr>
          <w:rFonts w:ascii="Open Sans" w:hAnsi="Open Sans" w:cs="Open Sans"/>
          <w:b/>
          <w:bCs/>
          <w:sz w:val="20"/>
          <w:szCs w:val="20"/>
        </w:rPr>
        <w:t xml:space="preserve"> Okres obowiązywania</w:t>
      </w:r>
    </w:p>
    <w:p w14:paraId="133E477E" w14:textId="5BB9BBEA" w:rsidR="00B52E48" w:rsidRPr="00B44F18" w:rsidRDefault="00B52E48" w:rsidP="00075366">
      <w:pPr>
        <w:pStyle w:val="Akapitzlist"/>
        <w:numPr>
          <w:ilvl w:val="0"/>
          <w:numId w:val="29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Zarządzenie obowiązuje z dniem podpisania i wchodzi w życie </w:t>
      </w:r>
      <w:r w:rsidR="00AC7715">
        <w:rPr>
          <w:rFonts w:ascii="Open Sans" w:hAnsi="Open Sans" w:cs="Open Sans"/>
          <w:sz w:val="20"/>
          <w:szCs w:val="20"/>
        </w:rPr>
        <w:t>z</w:t>
      </w:r>
      <w:r w:rsidR="00913D54" w:rsidRPr="00B44F18">
        <w:rPr>
          <w:rFonts w:ascii="Open Sans" w:hAnsi="Open Sans" w:cs="Open Sans"/>
          <w:sz w:val="20"/>
          <w:szCs w:val="20"/>
        </w:rPr>
        <w:t xml:space="preserve"> d</w:t>
      </w:r>
      <w:r w:rsidR="00AC7715">
        <w:rPr>
          <w:rFonts w:ascii="Open Sans" w:hAnsi="Open Sans" w:cs="Open Sans"/>
          <w:sz w:val="20"/>
          <w:szCs w:val="20"/>
        </w:rPr>
        <w:t>niem</w:t>
      </w:r>
      <w:r w:rsidR="00913D54" w:rsidRPr="00B44F18">
        <w:rPr>
          <w:rFonts w:ascii="Open Sans" w:hAnsi="Open Sans" w:cs="Open Sans"/>
          <w:sz w:val="20"/>
          <w:szCs w:val="20"/>
        </w:rPr>
        <w:t xml:space="preserve"> podjęcia.</w:t>
      </w:r>
    </w:p>
    <w:p w14:paraId="673F8DE8" w14:textId="55AF9383" w:rsidR="005A17E3" w:rsidRPr="00B44F18" w:rsidRDefault="005A17E3" w:rsidP="00075366">
      <w:pPr>
        <w:pStyle w:val="Akapitzlist"/>
        <w:numPr>
          <w:ilvl w:val="0"/>
          <w:numId w:val="29"/>
        </w:numPr>
        <w:jc w:val="both"/>
        <w:rPr>
          <w:rFonts w:ascii="Open Sans" w:hAnsi="Open Sans" w:cs="Open Sans"/>
          <w:sz w:val="20"/>
          <w:szCs w:val="20"/>
        </w:rPr>
      </w:pPr>
      <w:r w:rsidRPr="00B44F18">
        <w:rPr>
          <w:rFonts w:ascii="Open Sans" w:hAnsi="Open Sans" w:cs="Open Sans"/>
          <w:sz w:val="20"/>
          <w:szCs w:val="20"/>
        </w:rPr>
        <w:t xml:space="preserve">Z chwilą podjęcia niniejszego zarządzenia przestają obowiązywać </w:t>
      </w:r>
      <w:r w:rsidR="00E45062">
        <w:rPr>
          <w:rFonts w:ascii="Open Sans" w:hAnsi="Open Sans" w:cs="Open Sans"/>
          <w:sz w:val="20"/>
          <w:szCs w:val="20"/>
        </w:rPr>
        <w:t>Z</w:t>
      </w:r>
      <w:r w:rsidR="00E45062" w:rsidRPr="00B44F18">
        <w:rPr>
          <w:rFonts w:ascii="Open Sans" w:hAnsi="Open Sans" w:cs="Open Sans"/>
          <w:sz w:val="20"/>
          <w:szCs w:val="20"/>
        </w:rPr>
        <w:t xml:space="preserve">arządzenie </w:t>
      </w:r>
      <w:r w:rsidR="00E45062">
        <w:rPr>
          <w:rFonts w:ascii="Open Sans" w:hAnsi="Open Sans" w:cs="Open Sans"/>
          <w:sz w:val="20"/>
          <w:szCs w:val="20"/>
        </w:rPr>
        <w:t>N</w:t>
      </w:r>
      <w:r w:rsidR="00E45062" w:rsidRPr="00B44F18">
        <w:rPr>
          <w:rFonts w:ascii="Open Sans" w:hAnsi="Open Sans" w:cs="Open Sans"/>
          <w:sz w:val="20"/>
          <w:szCs w:val="20"/>
        </w:rPr>
        <w:t>r 0050.0.107.2016 Wójta Gminy Wijewo z dnia 26 października 2016 r. w sprawie wprowadzenia procedur dotyczących scentralizowanych zasad rozliczeń podatku od towar</w:t>
      </w:r>
      <w:r w:rsidR="00E45062">
        <w:rPr>
          <w:rFonts w:ascii="Open Sans" w:hAnsi="Open Sans" w:cs="Open Sans"/>
          <w:sz w:val="20"/>
          <w:szCs w:val="20"/>
        </w:rPr>
        <w:t>ów</w:t>
      </w:r>
      <w:r w:rsidR="00E45062" w:rsidRPr="00B44F18">
        <w:rPr>
          <w:rFonts w:ascii="Open Sans" w:hAnsi="Open Sans" w:cs="Open Sans"/>
          <w:sz w:val="20"/>
          <w:szCs w:val="20"/>
        </w:rPr>
        <w:t xml:space="preserve"> i usług  w Gminie i jej jednostkach organizacyjnych</w:t>
      </w:r>
      <w:r w:rsidR="00E45062">
        <w:rPr>
          <w:rFonts w:ascii="Open Sans" w:hAnsi="Open Sans" w:cs="Open Sans"/>
          <w:sz w:val="20"/>
          <w:szCs w:val="20"/>
        </w:rPr>
        <w:t xml:space="preserve">, </w:t>
      </w:r>
      <w:r w:rsidR="00E45062" w:rsidRPr="00536FB1">
        <w:rPr>
          <w:rFonts w:ascii="Open Sans" w:hAnsi="Open Sans" w:cs="Open Sans"/>
          <w:sz w:val="20"/>
          <w:szCs w:val="20"/>
        </w:rPr>
        <w:t>Zarządzenie Nr 0050.2.17.2017 Wójta Gminy Wijewo z dnia 3 marca 2017 r. w sprawie zmiany Zarządzenia Nr 0050.0.107.2016 Wójta Gminy Wijewo z dnia 26 października 2016 r. w sprawie wprowadzenia procedur dotyczących scentralizowanych zasad rozliczeń podatku od towarów i usług w Gminie Wijewo i jej jednostkach organizacyjnych oraz Zarządzenie Nr 0050.2.67.2017 Wójta Gminy Wijewo z dnia 25 sierpnia 2017 r. w sprawie zmiany Zarządzenia Nr 0050.0.107.2016 Wójta Gminy Wijewo z dnia 26 października 2016 r. w sprawie wprowadzenia procedur dotyczących scentralizowanych zasad rozliczeń podatku od towarów i usług w Gminie Wijewo i jej jednostkach organizacyjnych</w:t>
      </w:r>
      <w:r w:rsidR="00E45062">
        <w:rPr>
          <w:rFonts w:ascii="Open Sans" w:hAnsi="Open Sans" w:cs="Open Sans"/>
          <w:sz w:val="20"/>
          <w:szCs w:val="20"/>
        </w:rPr>
        <w:t>.</w:t>
      </w:r>
    </w:p>
    <w:p w14:paraId="7F88F624" w14:textId="551F6CB0" w:rsidR="00913D54" w:rsidRPr="00B44F18" w:rsidRDefault="00913D54" w:rsidP="00075366">
      <w:pPr>
        <w:pStyle w:val="Akapitzlist"/>
        <w:ind w:left="360"/>
        <w:jc w:val="both"/>
        <w:rPr>
          <w:rFonts w:ascii="Open Sans" w:hAnsi="Open Sans" w:cs="Open Sans"/>
          <w:sz w:val="20"/>
          <w:szCs w:val="20"/>
        </w:rPr>
      </w:pPr>
    </w:p>
    <w:p w14:paraId="5737080C" w14:textId="77777777" w:rsidR="007A4EBB" w:rsidRPr="00B44F18" w:rsidRDefault="007A4EBB" w:rsidP="00075366">
      <w:pPr>
        <w:jc w:val="both"/>
        <w:rPr>
          <w:rFonts w:ascii="Open Sans" w:hAnsi="Open Sans" w:cs="Open Sans"/>
          <w:sz w:val="20"/>
          <w:szCs w:val="20"/>
        </w:rPr>
      </w:pPr>
    </w:p>
    <w:sectPr w:rsidR="007A4EBB" w:rsidRPr="00B44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  <w:rPr>
        <w:rFonts w:cs="Times New Roman"/>
      </w:rPr>
    </w:lvl>
  </w:abstractNum>
  <w:abstractNum w:abstractNumId="1" w15:restartNumberingAfterBreak="0">
    <w:nsid w:val="03C001D4"/>
    <w:multiLevelType w:val="multilevel"/>
    <w:tmpl w:val="ECBA5CD6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67" w:hanging="340"/>
      </w:pPr>
      <w:rPr>
        <w:rFonts w:eastAsia="Calibri" w:cs="Times New Roman" w:hint="default"/>
      </w:rPr>
    </w:lvl>
    <w:lvl w:ilvl="2">
      <w:start w:val="1"/>
      <w:numFmt w:val="lowerLetter"/>
      <w:lvlText w:val="%1.%2.%3."/>
      <w:lvlJc w:val="right"/>
      <w:pPr>
        <w:ind w:left="-142" w:firstLine="0"/>
      </w:pPr>
      <w:rPr>
        <w:rFonts w:eastAsia="Calibri" w:cs="Times New Roman" w:hint="default"/>
      </w:rPr>
    </w:lvl>
    <w:lvl w:ilvl="3">
      <w:start w:val="1"/>
      <w:numFmt w:val="decimal"/>
      <w:lvlText w:val="%1.%2.%3.%4."/>
      <w:lvlJc w:val="left"/>
      <w:pPr>
        <w:ind w:left="-142" w:firstLine="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ind w:left="-142" w:firstLine="0"/>
      </w:pPr>
      <w:rPr>
        <w:rFonts w:hint="default"/>
      </w:rPr>
    </w:lvl>
    <w:lvl w:ilvl="5">
      <w:start w:val="1"/>
      <w:numFmt w:val="lowerRoman"/>
      <w:lvlText w:val="%1.%2.%3.%4.%5.%6."/>
      <w:lvlJc w:val="right"/>
      <w:pPr>
        <w:ind w:left="-142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42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-142" w:firstLine="0"/>
      </w:pPr>
      <w:rPr>
        <w:rFonts w:hint="default"/>
      </w:rPr>
    </w:lvl>
    <w:lvl w:ilvl="8">
      <w:start w:val="1"/>
      <w:numFmt w:val="lowerRoman"/>
      <w:lvlText w:val="%1.%2.%3.%4.%5.%6.%7.%8.%9."/>
      <w:lvlJc w:val="right"/>
      <w:pPr>
        <w:ind w:left="-142" w:firstLine="0"/>
      </w:pPr>
      <w:rPr>
        <w:rFonts w:hint="default"/>
      </w:rPr>
    </w:lvl>
  </w:abstractNum>
  <w:abstractNum w:abstractNumId="2" w15:restartNumberingAfterBreak="0">
    <w:nsid w:val="044C1384"/>
    <w:multiLevelType w:val="hybridMultilevel"/>
    <w:tmpl w:val="4AD09EB6"/>
    <w:lvl w:ilvl="0" w:tplc="E87A2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042334"/>
    <w:multiLevelType w:val="hybridMultilevel"/>
    <w:tmpl w:val="9B4C1F86"/>
    <w:lvl w:ilvl="0" w:tplc="04150019">
      <w:start w:val="1"/>
      <w:numFmt w:val="lowerLetter"/>
      <w:lvlText w:val="%1."/>
      <w:lvlJc w:val="left"/>
      <w:pPr>
        <w:ind w:left="2639" w:hanging="360"/>
      </w:pPr>
    </w:lvl>
    <w:lvl w:ilvl="1" w:tplc="04150019" w:tentative="1">
      <w:start w:val="1"/>
      <w:numFmt w:val="lowerLetter"/>
      <w:lvlText w:val="%2."/>
      <w:lvlJc w:val="left"/>
      <w:pPr>
        <w:ind w:left="3359" w:hanging="360"/>
      </w:pPr>
    </w:lvl>
    <w:lvl w:ilvl="2" w:tplc="0415001B" w:tentative="1">
      <w:start w:val="1"/>
      <w:numFmt w:val="lowerRoman"/>
      <w:lvlText w:val="%3."/>
      <w:lvlJc w:val="right"/>
      <w:pPr>
        <w:ind w:left="4079" w:hanging="180"/>
      </w:pPr>
    </w:lvl>
    <w:lvl w:ilvl="3" w:tplc="0415000F" w:tentative="1">
      <w:start w:val="1"/>
      <w:numFmt w:val="decimal"/>
      <w:lvlText w:val="%4."/>
      <w:lvlJc w:val="left"/>
      <w:pPr>
        <w:ind w:left="4799" w:hanging="360"/>
      </w:pPr>
    </w:lvl>
    <w:lvl w:ilvl="4" w:tplc="04150019" w:tentative="1">
      <w:start w:val="1"/>
      <w:numFmt w:val="lowerLetter"/>
      <w:lvlText w:val="%5."/>
      <w:lvlJc w:val="left"/>
      <w:pPr>
        <w:ind w:left="5519" w:hanging="360"/>
      </w:pPr>
    </w:lvl>
    <w:lvl w:ilvl="5" w:tplc="0415001B" w:tentative="1">
      <w:start w:val="1"/>
      <w:numFmt w:val="lowerRoman"/>
      <w:lvlText w:val="%6."/>
      <w:lvlJc w:val="right"/>
      <w:pPr>
        <w:ind w:left="6239" w:hanging="180"/>
      </w:pPr>
    </w:lvl>
    <w:lvl w:ilvl="6" w:tplc="0415000F" w:tentative="1">
      <w:start w:val="1"/>
      <w:numFmt w:val="decimal"/>
      <w:lvlText w:val="%7."/>
      <w:lvlJc w:val="left"/>
      <w:pPr>
        <w:ind w:left="6959" w:hanging="360"/>
      </w:pPr>
    </w:lvl>
    <w:lvl w:ilvl="7" w:tplc="04150019" w:tentative="1">
      <w:start w:val="1"/>
      <w:numFmt w:val="lowerLetter"/>
      <w:lvlText w:val="%8."/>
      <w:lvlJc w:val="left"/>
      <w:pPr>
        <w:ind w:left="7679" w:hanging="360"/>
      </w:pPr>
    </w:lvl>
    <w:lvl w:ilvl="8" w:tplc="0415001B" w:tentative="1">
      <w:start w:val="1"/>
      <w:numFmt w:val="lowerRoman"/>
      <w:lvlText w:val="%9."/>
      <w:lvlJc w:val="right"/>
      <w:pPr>
        <w:ind w:left="8399" w:hanging="180"/>
      </w:pPr>
    </w:lvl>
  </w:abstractNum>
  <w:abstractNum w:abstractNumId="4" w15:restartNumberingAfterBreak="0">
    <w:nsid w:val="0D952DE5"/>
    <w:multiLevelType w:val="multilevel"/>
    <w:tmpl w:val="692E7EE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eastAsia="Calibri" w:cs="Times New Roman" w:hint="default"/>
      </w:rPr>
    </w:lvl>
    <w:lvl w:ilvl="2">
      <w:start w:val="1"/>
      <w:numFmt w:val="lowerLetter"/>
      <w:lvlText w:val="%1.%2.%3."/>
      <w:lvlJc w:val="right"/>
      <w:pPr>
        <w:ind w:left="0" w:firstLine="0"/>
      </w:pPr>
      <w:rPr>
        <w:rFonts w:eastAsia="Calibri" w:cs="Times New Roman"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5" w15:restartNumberingAfterBreak="0">
    <w:nsid w:val="1AF861AA"/>
    <w:multiLevelType w:val="hybridMultilevel"/>
    <w:tmpl w:val="8C16AFC4"/>
    <w:lvl w:ilvl="0" w:tplc="0415001B">
      <w:start w:val="1"/>
      <w:numFmt w:val="lowerRoman"/>
      <w:lvlText w:val="%1."/>
      <w:lvlJc w:val="right"/>
      <w:pPr>
        <w:ind w:left="1777" w:hanging="360"/>
      </w:pPr>
    </w:lvl>
    <w:lvl w:ilvl="1" w:tplc="BE22D0E8">
      <w:start w:val="1"/>
      <w:numFmt w:val="lowerRoman"/>
      <w:lvlText w:val="i.%2"/>
      <w:lvlJc w:val="left"/>
      <w:pPr>
        <w:ind w:left="191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 w15:restartNumberingAfterBreak="0">
    <w:nsid w:val="1EFD7BF0"/>
    <w:multiLevelType w:val="multilevel"/>
    <w:tmpl w:val="2952B434"/>
    <w:styleLink w:val="WWNum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425" w:firstLine="0"/>
      </w:pPr>
      <w:rPr>
        <w:rFonts w:eastAsia="Calibri" w:cs="Times New Roman" w:hint="default"/>
      </w:rPr>
    </w:lvl>
    <w:lvl w:ilvl="2">
      <w:start w:val="1"/>
      <w:numFmt w:val="lowerLetter"/>
      <w:lvlText w:val="%1.%2.%3."/>
      <w:lvlJc w:val="right"/>
      <w:pPr>
        <w:ind w:left="0" w:firstLine="0"/>
      </w:pPr>
      <w:rPr>
        <w:rFonts w:eastAsia="Calibri"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7" w15:restartNumberingAfterBreak="0">
    <w:nsid w:val="26D56B6F"/>
    <w:multiLevelType w:val="hybridMultilevel"/>
    <w:tmpl w:val="881C221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EB4823"/>
    <w:multiLevelType w:val="hybridMultilevel"/>
    <w:tmpl w:val="FAC05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25426"/>
    <w:multiLevelType w:val="hybridMultilevel"/>
    <w:tmpl w:val="9ADEC4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D439A5"/>
    <w:multiLevelType w:val="multilevel"/>
    <w:tmpl w:val="4E267F74"/>
    <w:styleLink w:val="WW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1" w15:restartNumberingAfterBreak="0">
    <w:nsid w:val="4CC860C8"/>
    <w:multiLevelType w:val="multilevel"/>
    <w:tmpl w:val="3EF0CD5A"/>
    <w:styleLink w:val="WWNum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2" w15:restartNumberingAfterBreak="0">
    <w:nsid w:val="53536467"/>
    <w:multiLevelType w:val="multilevel"/>
    <w:tmpl w:val="2952B4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567" w:firstLine="0"/>
      </w:pPr>
      <w:rPr>
        <w:rFonts w:eastAsia="Calibri" w:cs="Times New Roman"/>
      </w:rPr>
    </w:lvl>
    <w:lvl w:ilvl="2">
      <w:start w:val="1"/>
      <w:numFmt w:val="lowerLetter"/>
      <w:lvlText w:val="%1.%2.%3."/>
      <w:lvlJc w:val="right"/>
      <w:pPr>
        <w:ind w:left="-142" w:firstLine="0"/>
      </w:pPr>
      <w:rPr>
        <w:rFonts w:eastAsia="Calibri" w:cs="Times New Roman"/>
      </w:rPr>
    </w:lvl>
    <w:lvl w:ilvl="3">
      <w:start w:val="1"/>
      <w:numFmt w:val="decimal"/>
      <w:lvlText w:val="%1.%2.%3.%4."/>
      <w:lvlJc w:val="left"/>
      <w:pPr>
        <w:ind w:left="-142" w:firstLine="0"/>
      </w:pPr>
    </w:lvl>
    <w:lvl w:ilvl="4">
      <w:start w:val="1"/>
      <w:numFmt w:val="lowerLetter"/>
      <w:lvlText w:val="%1.%2.%3.%4.%5."/>
      <w:lvlJc w:val="left"/>
      <w:pPr>
        <w:ind w:left="-142" w:firstLine="0"/>
      </w:pPr>
    </w:lvl>
    <w:lvl w:ilvl="5">
      <w:start w:val="1"/>
      <w:numFmt w:val="lowerRoman"/>
      <w:lvlText w:val="%1.%2.%3.%4.%5.%6."/>
      <w:lvlJc w:val="right"/>
      <w:pPr>
        <w:ind w:left="-142" w:firstLine="0"/>
      </w:pPr>
    </w:lvl>
    <w:lvl w:ilvl="6">
      <w:start w:val="1"/>
      <w:numFmt w:val="decimal"/>
      <w:lvlText w:val="%1.%2.%3.%4.%5.%6.%7."/>
      <w:lvlJc w:val="left"/>
      <w:pPr>
        <w:ind w:left="-142" w:firstLine="0"/>
      </w:pPr>
    </w:lvl>
    <w:lvl w:ilvl="7">
      <w:start w:val="1"/>
      <w:numFmt w:val="lowerLetter"/>
      <w:lvlText w:val="%1.%2.%3.%4.%5.%6.%7.%8."/>
      <w:lvlJc w:val="left"/>
      <w:pPr>
        <w:ind w:left="-142" w:firstLine="0"/>
      </w:pPr>
    </w:lvl>
    <w:lvl w:ilvl="8">
      <w:start w:val="1"/>
      <w:numFmt w:val="lowerRoman"/>
      <w:lvlText w:val="%1.%2.%3.%4.%5.%6.%7.%8.%9."/>
      <w:lvlJc w:val="right"/>
      <w:pPr>
        <w:ind w:left="-142" w:firstLine="0"/>
      </w:pPr>
    </w:lvl>
  </w:abstractNum>
  <w:abstractNum w:abstractNumId="13" w15:restartNumberingAfterBreak="0">
    <w:nsid w:val="55CA603F"/>
    <w:multiLevelType w:val="hybridMultilevel"/>
    <w:tmpl w:val="23CA4FCC"/>
    <w:lvl w:ilvl="0" w:tplc="764A4E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73C38"/>
    <w:multiLevelType w:val="hybridMultilevel"/>
    <w:tmpl w:val="018A4F50"/>
    <w:lvl w:ilvl="0" w:tplc="D9763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E02274"/>
    <w:multiLevelType w:val="hybridMultilevel"/>
    <w:tmpl w:val="1C30A83C"/>
    <w:lvl w:ilvl="0" w:tplc="92126458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34AD7"/>
    <w:multiLevelType w:val="hybridMultilevel"/>
    <w:tmpl w:val="D394922C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7141209E"/>
    <w:multiLevelType w:val="multilevel"/>
    <w:tmpl w:val="25164944"/>
    <w:styleLink w:val="WWNum6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8" w15:restartNumberingAfterBreak="0">
    <w:nsid w:val="7570239B"/>
    <w:multiLevelType w:val="multilevel"/>
    <w:tmpl w:val="73ECBC12"/>
    <w:styleLink w:val="WWNum8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9" w15:restartNumberingAfterBreak="0">
    <w:nsid w:val="7939431B"/>
    <w:multiLevelType w:val="hybridMultilevel"/>
    <w:tmpl w:val="63529F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AE6B7B"/>
    <w:multiLevelType w:val="hybridMultilevel"/>
    <w:tmpl w:val="B8040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4950056">
    <w:abstractNumId w:val="6"/>
  </w:num>
  <w:num w:numId="2" w16cid:durableId="18139117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319382">
    <w:abstractNumId w:val="6"/>
  </w:num>
  <w:num w:numId="4" w16cid:durableId="267782848">
    <w:abstractNumId w:val="12"/>
  </w:num>
  <w:num w:numId="5" w16cid:durableId="2478153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253924">
    <w:abstractNumId w:val="12"/>
  </w:num>
  <w:num w:numId="7" w16cid:durableId="2145855366">
    <w:abstractNumId w:val="11"/>
  </w:num>
  <w:num w:numId="8" w16cid:durableId="2109429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1510508">
    <w:abstractNumId w:val="17"/>
  </w:num>
  <w:num w:numId="10" w16cid:durableId="5675016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65143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6535083">
    <w:abstractNumId w:val="10"/>
  </w:num>
  <w:num w:numId="13" w16cid:durableId="10299138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48997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5693625">
    <w:abstractNumId w:val="18"/>
  </w:num>
  <w:num w:numId="16" w16cid:durableId="2603808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23112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7236519">
    <w:abstractNumId w:val="8"/>
  </w:num>
  <w:num w:numId="19" w16cid:durableId="138697425">
    <w:abstractNumId w:val="15"/>
  </w:num>
  <w:num w:numId="20" w16cid:durableId="1410998201">
    <w:abstractNumId w:val="7"/>
  </w:num>
  <w:num w:numId="21" w16cid:durableId="739519871">
    <w:abstractNumId w:val="4"/>
  </w:num>
  <w:num w:numId="22" w16cid:durableId="1847863496">
    <w:abstractNumId w:val="13"/>
  </w:num>
  <w:num w:numId="23" w16cid:durableId="1548181152">
    <w:abstractNumId w:val="20"/>
  </w:num>
  <w:num w:numId="24" w16cid:durableId="445276872">
    <w:abstractNumId w:val="9"/>
  </w:num>
  <w:num w:numId="25" w16cid:durableId="1545560588">
    <w:abstractNumId w:val="19"/>
  </w:num>
  <w:num w:numId="26" w16cid:durableId="1033774448">
    <w:abstractNumId w:val="5"/>
  </w:num>
  <w:num w:numId="27" w16cid:durableId="926158511">
    <w:abstractNumId w:val="2"/>
  </w:num>
  <w:num w:numId="28" w16cid:durableId="1445997361">
    <w:abstractNumId w:val="1"/>
  </w:num>
  <w:num w:numId="29" w16cid:durableId="504589762">
    <w:abstractNumId w:val="14"/>
  </w:num>
  <w:num w:numId="30" w16cid:durableId="2036075193">
    <w:abstractNumId w:val="0"/>
  </w:num>
  <w:num w:numId="31" w16cid:durableId="935593903">
    <w:abstractNumId w:val="3"/>
  </w:num>
  <w:num w:numId="32" w16cid:durableId="11261243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326"/>
    <w:rsid w:val="00036827"/>
    <w:rsid w:val="00051920"/>
    <w:rsid w:val="00066990"/>
    <w:rsid w:val="00075366"/>
    <w:rsid w:val="000C335C"/>
    <w:rsid w:val="000E472D"/>
    <w:rsid w:val="00110BC6"/>
    <w:rsid w:val="00122294"/>
    <w:rsid w:val="001349C6"/>
    <w:rsid w:val="00134DAF"/>
    <w:rsid w:val="00140A81"/>
    <w:rsid w:val="001B7102"/>
    <w:rsid w:val="001C7478"/>
    <w:rsid w:val="001D70A8"/>
    <w:rsid w:val="002161D7"/>
    <w:rsid w:val="00251665"/>
    <w:rsid w:val="00297450"/>
    <w:rsid w:val="002B4CD2"/>
    <w:rsid w:val="002B6CC6"/>
    <w:rsid w:val="002C3806"/>
    <w:rsid w:val="00323D24"/>
    <w:rsid w:val="00337AE8"/>
    <w:rsid w:val="00370CA6"/>
    <w:rsid w:val="003719D8"/>
    <w:rsid w:val="003B3326"/>
    <w:rsid w:val="003B3794"/>
    <w:rsid w:val="003C283D"/>
    <w:rsid w:val="00411E80"/>
    <w:rsid w:val="00471E93"/>
    <w:rsid w:val="00481FA7"/>
    <w:rsid w:val="004B156E"/>
    <w:rsid w:val="004C372B"/>
    <w:rsid w:val="004F41D4"/>
    <w:rsid w:val="00536FB1"/>
    <w:rsid w:val="00541DA1"/>
    <w:rsid w:val="00544A52"/>
    <w:rsid w:val="005508D1"/>
    <w:rsid w:val="005A17E3"/>
    <w:rsid w:val="005A2132"/>
    <w:rsid w:val="005E00DA"/>
    <w:rsid w:val="005F0DD4"/>
    <w:rsid w:val="005F5C95"/>
    <w:rsid w:val="006205D6"/>
    <w:rsid w:val="0063534C"/>
    <w:rsid w:val="00657471"/>
    <w:rsid w:val="0066092D"/>
    <w:rsid w:val="00672D98"/>
    <w:rsid w:val="006915D0"/>
    <w:rsid w:val="006A02D5"/>
    <w:rsid w:val="006C2B27"/>
    <w:rsid w:val="006F705F"/>
    <w:rsid w:val="007140D5"/>
    <w:rsid w:val="00727B0A"/>
    <w:rsid w:val="007916AE"/>
    <w:rsid w:val="00793395"/>
    <w:rsid w:val="007A4EBB"/>
    <w:rsid w:val="007C0D2A"/>
    <w:rsid w:val="00836316"/>
    <w:rsid w:val="00881D88"/>
    <w:rsid w:val="008B2BEC"/>
    <w:rsid w:val="008C575D"/>
    <w:rsid w:val="008E2EBC"/>
    <w:rsid w:val="00913D54"/>
    <w:rsid w:val="009424CE"/>
    <w:rsid w:val="00944A3E"/>
    <w:rsid w:val="0094581E"/>
    <w:rsid w:val="00990B02"/>
    <w:rsid w:val="00A25DF5"/>
    <w:rsid w:val="00A43BA6"/>
    <w:rsid w:val="00A45831"/>
    <w:rsid w:val="00A72C1C"/>
    <w:rsid w:val="00A97DDC"/>
    <w:rsid w:val="00AC7715"/>
    <w:rsid w:val="00AE22F8"/>
    <w:rsid w:val="00B00D84"/>
    <w:rsid w:val="00B074CF"/>
    <w:rsid w:val="00B262DA"/>
    <w:rsid w:val="00B44F18"/>
    <w:rsid w:val="00B52E48"/>
    <w:rsid w:val="00B607FA"/>
    <w:rsid w:val="00BE6B2A"/>
    <w:rsid w:val="00C112C9"/>
    <w:rsid w:val="00C50C99"/>
    <w:rsid w:val="00C6505E"/>
    <w:rsid w:val="00C66826"/>
    <w:rsid w:val="00C67CDF"/>
    <w:rsid w:val="00C7121E"/>
    <w:rsid w:val="00C76665"/>
    <w:rsid w:val="00C839BB"/>
    <w:rsid w:val="00C861CB"/>
    <w:rsid w:val="00CE2D66"/>
    <w:rsid w:val="00CF1991"/>
    <w:rsid w:val="00CF5D0E"/>
    <w:rsid w:val="00D073E2"/>
    <w:rsid w:val="00D13D8E"/>
    <w:rsid w:val="00D22AE9"/>
    <w:rsid w:val="00D67734"/>
    <w:rsid w:val="00D91F83"/>
    <w:rsid w:val="00DB5485"/>
    <w:rsid w:val="00DC157B"/>
    <w:rsid w:val="00DF5DAE"/>
    <w:rsid w:val="00E30892"/>
    <w:rsid w:val="00E45062"/>
    <w:rsid w:val="00E91727"/>
    <w:rsid w:val="00E91976"/>
    <w:rsid w:val="00EB2766"/>
    <w:rsid w:val="00EB6FB3"/>
    <w:rsid w:val="00EC01A4"/>
    <w:rsid w:val="00EC42BD"/>
    <w:rsid w:val="00F807D3"/>
    <w:rsid w:val="00FA1E7C"/>
    <w:rsid w:val="00FB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33E7A"/>
  <w15:chartTrackingRefBased/>
  <w15:docId w15:val="{85818735-6BB4-430E-AA62-C2CD9C0B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DA1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3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3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3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3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3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3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3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3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3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3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3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3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326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3B33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3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3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3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326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qFormat/>
    <w:rsid w:val="00541DA1"/>
    <w:pPr>
      <w:suppressAutoHyphens/>
      <w:autoSpaceDN w:val="0"/>
      <w:spacing w:after="0" w:line="240" w:lineRule="auto"/>
    </w:pPr>
    <w:rPr>
      <w:rFonts w:ascii="Calibri" w:eastAsia="SimSun" w:hAnsi="Calibri" w:cs="Tahoma"/>
      <w:kern w:val="3"/>
      <w14:ligatures w14:val="none"/>
    </w:rPr>
  </w:style>
  <w:style w:type="paragraph" w:customStyle="1" w:styleId="Standard">
    <w:name w:val="Standard"/>
    <w:rsid w:val="00541DA1"/>
    <w:pPr>
      <w:suppressAutoHyphens/>
      <w:autoSpaceDN w:val="0"/>
      <w:spacing w:line="240" w:lineRule="auto"/>
    </w:pPr>
    <w:rPr>
      <w:rFonts w:ascii="Calibri" w:eastAsia="Calibri" w:hAnsi="Calibri" w:cs="Times New Roman"/>
      <w:kern w:val="3"/>
      <w14:ligatures w14:val="none"/>
    </w:rPr>
  </w:style>
  <w:style w:type="numbering" w:customStyle="1" w:styleId="WWNum2">
    <w:name w:val="WWNum2"/>
    <w:rsid w:val="00541DA1"/>
    <w:pPr>
      <w:numPr>
        <w:numId w:val="1"/>
      </w:numPr>
    </w:pPr>
  </w:style>
  <w:style w:type="numbering" w:customStyle="1" w:styleId="WWNum1">
    <w:name w:val="WWNum1"/>
    <w:rsid w:val="00541DA1"/>
    <w:pPr>
      <w:numPr>
        <w:numId w:val="4"/>
      </w:numPr>
    </w:pPr>
  </w:style>
  <w:style w:type="numbering" w:customStyle="1" w:styleId="WWNum3">
    <w:name w:val="WWNum3"/>
    <w:rsid w:val="00541DA1"/>
    <w:pPr>
      <w:numPr>
        <w:numId w:val="7"/>
      </w:numPr>
    </w:pPr>
  </w:style>
  <w:style w:type="numbering" w:customStyle="1" w:styleId="WWNum6">
    <w:name w:val="WWNum6"/>
    <w:rsid w:val="00541DA1"/>
    <w:pPr>
      <w:numPr>
        <w:numId w:val="9"/>
      </w:numPr>
    </w:pPr>
  </w:style>
  <w:style w:type="numbering" w:customStyle="1" w:styleId="WWNum4">
    <w:name w:val="WWNum4"/>
    <w:rsid w:val="00541DA1"/>
    <w:pPr>
      <w:numPr>
        <w:numId w:val="12"/>
      </w:numPr>
    </w:pPr>
  </w:style>
  <w:style w:type="numbering" w:customStyle="1" w:styleId="WWNum8">
    <w:name w:val="WWNum8"/>
    <w:rsid w:val="00541DA1"/>
    <w:pPr>
      <w:numPr>
        <w:numId w:val="15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C74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7478"/>
    <w:pPr>
      <w:spacing w:line="240" w:lineRule="auto"/>
      <w:textAlignment w:val="baseline"/>
    </w:pPr>
    <w:rPr>
      <w:rFonts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C7478"/>
    <w:rPr>
      <w:rFonts w:ascii="Calibri" w:eastAsia="SimSun" w:hAnsi="Calibri" w:cs="Calibri"/>
      <w:kern w:val="3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976"/>
    <w:pPr>
      <w:textAlignment w:val="auto"/>
    </w:pPr>
    <w:rPr>
      <w:rFonts w:cs="Tahoma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976"/>
    <w:rPr>
      <w:rFonts w:ascii="Calibri" w:eastAsia="SimSun" w:hAnsi="Calibri" w:cs="Tahoma"/>
      <w:b/>
      <w:bCs/>
      <w:kern w:val="3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2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6DCF099303C74B9AFD27E6085704C0" ma:contentTypeVersion="15" ma:contentTypeDescription="Utwórz nowy dokument." ma:contentTypeScope="" ma:versionID="550f882bbef75f07a0488cfa0ed8b731">
  <xsd:schema xmlns:xsd="http://www.w3.org/2001/XMLSchema" xmlns:xs="http://www.w3.org/2001/XMLSchema" xmlns:p="http://schemas.microsoft.com/office/2006/metadata/properties" xmlns:ns2="671ccdcd-3395-4d75-a72a-c032506a617c" xmlns:ns3="d1007eea-49b2-4453-ac27-0df0232df39f" targetNamespace="http://schemas.microsoft.com/office/2006/metadata/properties" ma:root="true" ma:fieldsID="da4f8c6f165a13211d6566cf154558a0" ns2:_="" ns3:_="">
    <xsd:import namespace="671ccdcd-3395-4d75-a72a-c032506a617c"/>
    <xsd:import namespace="d1007eea-49b2-4453-ac27-0df0232df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ccdcd-3395-4d75-a72a-c032506a6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29ac275c-ee77-418b-a4d8-c1fe4129f2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07eea-49b2-4453-ac27-0df0232df39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f08482e-59fe-41eb-943e-62ac7590c1f5}" ma:internalName="TaxCatchAll" ma:showField="CatchAllData" ma:web="d1007eea-49b2-4453-ac27-0df0232df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1ccdcd-3395-4d75-a72a-c032506a617c">
      <Terms xmlns="http://schemas.microsoft.com/office/infopath/2007/PartnerControls"/>
    </lcf76f155ced4ddcb4097134ff3c332f>
    <TaxCatchAll xmlns="d1007eea-49b2-4453-ac27-0df0232df39f" xsi:nil="true"/>
  </documentManagement>
</p:properties>
</file>

<file path=customXml/itemProps1.xml><?xml version="1.0" encoding="utf-8"?>
<ds:datastoreItem xmlns:ds="http://schemas.openxmlformats.org/officeDocument/2006/customXml" ds:itemID="{D1DF494F-B44D-453C-999D-273D2B2990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1ccdcd-3395-4d75-a72a-c032506a617c"/>
    <ds:schemaRef ds:uri="d1007eea-49b2-4453-ac27-0df0232df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B17292-477D-4992-921C-CE028EFC1B9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E107F6-49EE-4929-AB55-4E0155FEAF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D639FE-473D-4361-9719-4F636F505366}">
  <ds:schemaRefs>
    <ds:schemaRef ds:uri="http://schemas.microsoft.com/office/2006/metadata/properties"/>
    <ds:schemaRef ds:uri="http://schemas.microsoft.com/office/infopath/2007/PartnerControls"/>
    <ds:schemaRef ds:uri="671ccdcd-3395-4d75-a72a-c032506a617c"/>
    <ds:schemaRef ds:uri="d1007eea-49b2-4453-ac27-0df0232df3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2148</Words>
  <Characters>12893</Characters>
  <Application>Microsoft Office Word</Application>
  <DocSecurity>0</DocSecurity>
  <Lines>107</Lines>
  <Paragraphs>30</Paragraphs>
  <ScaleCrop>false</ScaleCrop>
  <Company/>
  <LinksUpToDate>false</LinksUpToDate>
  <CharactersWithSpaces>15011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Szkudlarek</dc:creator>
  <cp:keywords/>
  <dc:description/>
  <cp:lastModifiedBy>Blanka Białecka</cp:lastModifiedBy>
  <cp:revision>3</cp:revision>
  <cp:lastPrinted>2025-02-14T11:15:00Z</cp:lastPrinted>
  <dcterms:created xsi:type="dcterms:W3CDTF">2025-02-14T11:15:00Z</dcterms:created>
  <dcterms:modified xsi:type="dcterms:W3CDTF">2025-02-14T11:15:00Z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0x010100786DCF099303C74B9AFD27E6085704C0</vt:lpwstr>
  </property>
  <property fmtid="{D5CDD505-2E9C-101B-9397-08002B2CF9AE}" pid="3" name="MediaServiceImageTags">
    <vt:lpwstr/>
  </property>
</Properties>
</file>