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38504" w14:textId="71E15636" w:rsidR="00885028" w:rsidRPr="00445620" w:rsidRDefault="00885028" w:rsidP="00821FC0">
      <w:pPr>
        <w:pStyle w:val="Standard"/>
        <w:spacing w:after="0" w:line="360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445620">
        <w:rPr>
          <w:rFonts w:ascii="Open Sans" w:hAnsi="Open Sans" w:cs="Open Sans"/>
          <w:b/>
          <w:sz w:val="20"/>
          <w:szCs w:val="20"/>
        </w:rPr>
        <w:t>PROCEDURA ZASAD PRZEKAZYWANIA INFORMACJI DOTYCZĄCYCH ZMIAN SPOSOBU WYKORZYSTANIA ŚRODKÓW POCHODZĄCYCH Z DOTACJI LUB DOFINANSOWANIA ZE ŚRODKÓW PUBLICZNYCH KRAJOWYCH LUB UNIJNYCH</w:t>
      </w:r>
    </w:p>
    <w:p w14:paraId="2C92ADAA" w14:textId="77777777" w:rsidR="00885028" w:rsidRPr="00445620" w:rsidRDefault="00885028" w:rsidP="00821FC0">
      <w:pPr>
        <w:pStyle w:val="Standard"/>
        <w:spacing w:after="0" w:line="360" w:lineRule="auto"/>
        <w:jc w:val="both"/>
        <w:rPr>
          <w:rFonts w:ascii="Open Sans" w:hAnsi="Open Sans" w:cs="Open Sans"/>
          <w:sz w:val="20"/>
          <w:szCs w:val="20"/>
        </w:rPr>
      </w:pPr>
    </w:p>
    <w:p w14:paraId="121D29FA" w14:textId="77777777" w:rsidR="00885028" w:rsidRPr="00445620" w:rsidRDefault="00885028" w:rsidP="00821FC0">
      <w:pPr>
        <w:pStyle w:val="Standard"/>
        <w:spacing w:after="0" w:line="360" w:lineRule="auto"/>
        <w:rPr>
          <w:rFonts w:ascii="Open Sans" w:hAnsi="Open Sans" w:cs="Open Sans"/>
          <w:b/>
          <w:sz w:val="20"/>
          <w:szCs w:val="20"/>
        </w:rPr>
      </w:pPr>
    </w:p>
    <w:p w14:paraId="03E01FC9" w14:textId="405FBFE0" w:rsidR="00885028" w:rsidRPr="00445620" w:rsidRDefault="00885028" w:rsidP="00821FC0">
      <w:pPr>
        <w:pStyle w:val="Standard"/>
        <w:spacing w:after="0" w:line="360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445620">
        <w:rPr>
          <w:rFonts w:ascii="Open Sans" w:hAnsi="Open Sans" w:cs="Open Sans"/>
          <w:b/>
          <w:sz w:val="20"/>
          <w:szCs w:val="20"/>
        </w:rPr>
        <w:t>§</w:t>
      </w:r>
      <w:r w:rsidR="00262870" w:rsidRPr="00445620">
        <w:rPr>
          <w:rFonts w:ascii="Open Sans" w:hAnsi="Open Sans" w:cs="Open Sans"/>
          <w:b/>
          <w:sz w:val="20"/>
          <w:szCs w:val="20"/>
        </w:rPr>
        <w:t xml:space="preserve"> </w:t>
      </w:r>
      <w:r w:rsidRPr="00445620">
        <w:rPr>
          <w:rFonts w:ascii="Open Sans" w:hAnsi="Open Sans" w:cs="Open Sans"/>
          <w:b/>
          <w:sz w:val="20"/>
          <w:szCs w:val="20"/>
        </w:rPr>
        <w:t>1 Zakres zastosowania</w:t>
      </w:r>
    </w:p>
    <w:p w14:paraId="48300BD4" w14:textId="77777777" w:rsidR="00885028" w:rsidRPr="00445620" w:rsidRDefault="00885028" w:rsidP="00821FC0">
      <w:pPr>
        <w:pStyle w:val="Standard"/>
        <w:spacing w:after="0" w:line="360" w:lineRule="auto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Niniejsza procedura:</w:t>
      </w:r>
    </w:p>
    <w:p w14:paraId="7642AB7D" w14:textId="1B17ED38" w:rsidR="00885028" w:rsidRPr="00445620" w:rsidRDefault="00885028" w:rsidP="00821FC0">
      <w:pPr>
        <w:pStyle w:val="Akapitzlist"/>
        <w:widowControl/>
        <w:numPr>
          <w:ilvl w:val="0"/>
          <w:numId w:val="6"/>
        </w:numPr>
        <w:spacing w:after="0" w:line="360" w:lineRule="auto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 xml:space="preserve">skierowana jest do jednostek organizacyjnych (dalej: Jednostki), które uzyskały dotacje lub dofinansowanie pochodzące ze środków Unii Europejskiej lub od państw członkowskich EFTA lub </w:t>
      </w:r>
      <w:r w:rsidRPr="00445620">
        <w:rPr>
          <w:rFonts w:ascii="Open Sans" w:hAnsi="Open Sans" w:cs="Open Sans"/>
          <w:iCs/>
          <w:sz w:val="20"/>
          <w:szCs w:val="20"/>
        </w:rPr>
        <w:t>pochodzących z innych funduszy finansowych nie pochodzący</w:t>
      </w:r>
      <w:r w:rsidR="005442AA" w:rsidRPr="00445620">
        <w:rPr>
          <w:rFonts w:ascii="Open Sans" w:hAnsi="Open Sans" w:cs="Open Sans"/>
          <w:iCs/>
          <w:sz w:val="20"/>
          <w:szCs w:val="20"/>
        </w:rPr>
        <w:t>ch</w:t>
      </w:r>
      <w:r w:rsidRPr="00445620">
        <w:rPr>
          <w:rFonts w:ascii="Open Sans" w:hAnsi="Open Sans" w:cs="Open Sans"/>
          <w:iCs/>
          <w:sz w:val="20"/>
          <w:szCs w:val="20"/>
        </w:rPr>
        <w:t xml:space="preserve"> ze środków Gminy, przeznaczon</w:t>
      </w:r>
      <w:r w:rsidR="00445620" w:rsidRPr="00445620">
        <w:rPr>
          <w:rFonts w:ascii="Open Sans" w:hAnsi="Open Sans" w:cs="Open Sans"/>
          <w:iCs/>
          <w:sz w:val="20"/>
          <w:szCs w:val="20"/>
        </w:rPr>
        <w:t>ych</w:t>
      </w:r>
      <w:r w:rsidRPr="00445620">
        <w:rPr>
          <w:rFonts w:ascii="Open Sans" w:hAnsi="Open Sans" w:cs="Open Sans"/>
          <w:iCs/>
          <w:sz w:val="20"/>
          <w:szCs w:val="20"/>
        </w:rPr>
        <w:t xml:space="preserve"> na realizację projektów w Gminie </w:t>
      </w:r>
      <w:r w:rsidRPr="00445620">
        <w:rPr>
          <w:rFonts w:ascii="Open Sans" w:hAnsi="Open Sans" w:cs="Open Sans"/>
          <w:kern w:val="0"/>
          <w:sz w:val="20"/>
          <w:szCs w:val="20"/>
        </w:rPr>
        <w:t>Wijewo</w:t>
      </w:r>
      <w:r w:rsidRPr="00445620">
        <w:rPr>
          <w:rFonts w:ascii="Open Sans" w:hAnsi="Open Sans" w:cs="Open Sans"/>
          <w:iCs/>
          <w:sz w:val="20"/>
          <w:szCs w:val="20"/>
        </w:rPr>
        <w:t>;</w:t>
      </w:r>
    </w:p>
    <w:p w14:paraId="76B9D4B1" w14:textId="77777777" w:rsidR="00885028" w:rsidRPr="00445620" w:rsidRDefault="00885028" w:rsidP="00821FC0">
      <w:pPr>
        <w:pStyle w:val="Akapitzlist"/>
        <w:widowControl/>
        <w:numPr>
          <w:ilvl w:val="0"/>
          <w:numId w:val="6"/>
        </w:numPr>
        <w:spacing w:after="0" w:line="360" w:lineRule="auto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iCs/>
          <w:sz w:val="20"/>
          <w:szCs w:val="20"/>
        </w:rPr>
        <w:t>dotyczy dotacji lub dofinansowań przyznanych przed, jak i po wprowadzeniu niniejszej procedury, których okres trwałości projektu dotowanego/dofinansowanego nie minął.</w:t>
      </w:r>
    </w:p>
    <w:p w14:paraId="522174EC" w14:textId="77777777" w:rsidR="00885028" w:rsidRPr="00445620" w:rsidRDefault="00885028" w:rsidP="00821FC0">
      <w:pPr>
        <w:pStyle w:val="Akapitzlist"/>
        <w:spacing w:after="0" w:line="360" w:lineRule="auto"/>
        <w:jc w:val="both"/>
        <w:rPr>
          <w:rFonts w:ascii="Open Sans" w:hAnsi="Open Sans" w:cs="Open Sans"/>
          <w:iCs/>
          <w:sz w:val="20"/>
          <w:szCs w:val="20"/>
        </w:rPr>
      </w:pPr>
    </w:p>
    <w:p w14:paraId="688F6DDB" w14:textId="6F6A2202" w:rsidR="00885028" w:rsidRPr="00445620" w:rsidRDefault="00885028" w:rsidP="00821FC0">
      <w:pPr>
        <w:pStyle w:val="Standard"/>
        <w:spacing w:after="0" w:line="360" w:lineRule="auto"/>
        <w:jc w:val="center"/>
        <w:rPr>
          <w:rFonts w:ascii="Open Sans" w:hAnsi="Open Sans" w:cs="Open Sans"/>
          <w:b/>
          <w:iCs/>
          <w:sz w:val="20"/>
          <w:szCs w:val="20"/>
        </w:rPr>
      </w:pPr>
      <w:r w:rsidRPr="00445620">
        <w:rPr>
          <w:rFonts w:ascii="Open Sans" w:hAnsi="Open Sans" w:cs="Open Sans"/>
          <w:b/>
          <w:iCs/>
          <w:sz w:val="20"/>
          <w:szCs w:val="20"/>
        </w:rPr>
        <w:t>§</w:t>
      </w:r>
      <w:r w:rsidR="00445620">
        <w:rPr>
          <w:rFonts w:ascii="Open Sans" w:hAnsi="Open Sans" w:cs="Open Sans"/>
          <w:b/>
          <w:iCs/>
          <w:sz w:val="20"/>
          <w:szCs w:val="20"/>
        </w:rPr>
        <w:t xml:space="preserve"> </w:t>
      </w:r>
      <w:r w:rsidRPr="00445620">
        <w:rPr>
          <w:rFonts w:ascii="Open Sans" w:hAnsi="Open Sans" w:cs="Open Sans"/>
          <w:b/>
          <w:iCs/>
          <w:sz w:val="20"/>
          <w:szCs w:val="20"/>
        </w:rPr>
        <w:t>2 Obowiązki Jednostki</w:t>
      </w:r>
    </w:p>
    <w:p w14:paraId="61764884" w14:textId="55A789DB" w:rsidR="00885028" w:rsidRPr="00445620" w:rsidRDefault="00885028" w:rsidP="00821FC0">
      <w:pPr>
        <w:pStyle w:val="Akapitzlist"/>
        <w:widowControl/>
        <w:numPr>
          <w:ilvl w:val="0"/>
          <w:numId w:val="4"/>
        </w:numPr>
        <w:spacing w:after="0" w:line="360" w:lineRule="auto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Zobowiązuje się Jednostki do każdorazowego, natychmiastowego zawiadamiana w formie pisemnej Gminę Wijewo o zmianie sposobu wykorzystywania dotacji lub dofinansowania</w:t>
      </w:r>
      <w:r w:rsidR="00445620">
        <w:rPr>
          <w:rFonts w:ascii="Open Sans" w:hAnsi="Open Sans" w:cs="Open Sans"/>
          <w:sz w:val="20"/>
          <w:szCs w:val="20"/>
        </w:rPr>
        <w:t>.</w:t>
      </w:r>
    </w:p>
    <w:p w14:paraId="11C8E79E" w14:textId="77777777" w:rsidR="00885028" w:rsidRPr="00445620" w:rsidRDefault="00885028" w:rsidP="00821FC0">
      <w:pPr>
        <w:pStyle w:val="Akapitzlist"/>
        <w:widowControl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Dyrektorzy/Kierownicy Jednostek zobowiązani są do wyznaczenia osób odpowiedzialnych za przesyłanie zawiadomień.</w:t>
      </w:r>
    </w:p>
    <w:p w14:paraId="636A4EF2" w14:textId="77777777" w:rsidR="00885028" w:rsidRPr="00445620" w:rsidRDefault="00885028" w:rsidP="00821FC0">
      <w:pPr>
        <w:pStyle w:val="Akapitzlist"/>
        <w:widowControl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Zawiadomienie nie może być przekazane później niż w ciągu 2 dni od momentu</w:t>
      </w:r>
      <w:r w:rsidRPr="00445620">
        <w:rPr>
          <w:rFonts w:ascii="Open Sans" w:hAnsi="Open Sans" w:cs="Open Sans"/>
          <w:color w:val="800000"/>
          <w:sz w:val="20"/>
          <w:szCs w:val="20"/>
        </w:rPr>
        <w:t xml:space="preserve"> </w:t>
      </w:r>
      <w:r w:rsidRPr="00445620">
        <w:rPr>
          <w:rFonts w:ascii="Open Sans" w:hAnsi="Open Sans" w:cs="Open Sans"/>
          <w:sz w:val="20"/>
          <w:szCs w:val="20"/>
        </w:rPr>
        <w:t>pozyskania wiedzy lub powzięcia zamiaru zmiany sposobu wykorzystania przyznanej lub otrzymanej dotacji/dofinansowania.</w:t>
      </w:r>
    </w:p>
    <w:p w14:paraId="00637CC0" w14:textId="77777777" w:rsidR="00885028" w:rsidRPr="00445620" w:rsidRDefault="00885028" w:rsidP="00821FC0">
      <w:pPr>
        <w:pStyle w:val="Akapitzlist"/>
        <w:widowControl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Zawiadomienie winno trafić do Komórki VAT oraz Referatu Finansów Urzędu i określać:</w:t>
      </w:r>
    </w:p>
    <w:p w14:paraId="03B57545" w14:textId="77777777" w:rsidR="00885028" w:rsidRPr="00445620" w:rsidRDefault="00885028" w:rsidP="00821FC0">
      <w:pPr>
        <w:pStyle w:val="Akapitzlist"/>
        <w:widowControl/>
        <w:numPr>
          <w:ilvl w:val="0"/>
          <w:numId w:val="5"/>
        </w:numPr>
        <w:spacing w:after="0" w:line="360" w:lineRule="auto"/>
        <w:ind w:left="993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jakiej dotacji/dofinansowania dotyczy zawiadomienie (projekt),</w:t>
      </w:r>
    </w:p>
    <w:p w14:paraId="63608F4A" w14:textId="77777777" w:rsidR="00885028" w:rsidRPr="00445620" w:rsidRDefault="00885028" w:rsidP="00821FC0">
      <w:pPr>
        <w:pStyle w:val="Akapitzlist"/>
        <w:widowControl/>
        <w:numPr>
          <w:ilvl w:val="0"/>
          <w:numId w:val="3"/>
        </w:numPr>
        <w:spacing w:after="0" w:line="360" w:lineRule="auto"/>
        <w:ind w:left="993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umowę regulującą przyznanie dotacji/dofinansowania (nr umowy, datę zawarcia),</w:t>
      </w:r>
    </w:p>
    <w:p w14:paraId="0A65ED14" w14:textId="77777777" w:rsidR="00885028" w:rsidRPr="00445620" w:rsidRDefault="00885028" w:rsidP="00821FC0">
      <w:pPr>
        <w:pStyle w:val="Akapitzlist"/>
        <w:widowControl/>
        <w:numPr>
          <w:ilvl w:val="0"/>
          <w:numId w:val="3"/>
        </w:numPr>
        <w:spacing w:after="0" w:line="360" w:lineRule="auto"/>
        <w:ind w:left="993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datę przyznania dotacji i datę wpływu środków pochodzących z dotacji lub dofinansowania,</w:t>
      </w:r>
    </w:p>
    <w:p w14:paraId="0344C7C6" w14:textId="77777777" w:rsidR="00885028" w:rsidRPr="00445620" w:rsidRDefault="00885028" w:rsidP="00821FC0">
      <w:pPr>
        <w:pStyle w:val="Akapitzlist"/>
        <w:widowControl/>
        <w:numPr>
          <w:ilvl w:val="0"/>
          <w:numId w:val="3"/>
        </w:numPr>
        <w:spacing w:after="0" w:line="360" w:lineRule="auto"/>
        <w:ind w:left="993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czy wartość środków pochodzących z dotacji/dofinansowania obejmowała tzw. VAT kwalifikowany,</w:t>
      </w:r>
    </w:p>
    <w:p w14:paraId="00B0B08E" w14:textId="17607C64" w:rsidR="00885028" w:rsidRPr="00445620" w:rsidRDefault="00885028" w:rsidP="00821FC0">
      <w:pPr>
        <w:pStyle w:val="Akapitzlist"/>
        <w:widowControl/>
        <w:numPr>
          <w:ilvl w:val="0"/>
          <w:numId w:val="3"/>
        </w:numPr>
        <w:spacing w:after="0" w:line="360" w:lineRule="auto"/>
        <w:ind w:left="993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jaki był cel i sposób przeznaczenia środków pochodzących z dotacji/dofinansowania oraz zmianę sposobu przeznaczenia, a także przewidywaną datę zmiany sposobu wykorzystania dotacji lub dofinansowania,</w:t>
      </w:r>
    </w:p>
    <w:p w14:paraId="1571DEDB" w14:textId="5C8EE15D" w:rsidR="00885028" w:rsidRPr="00445620" w:rsidRDefault="00885028" w:rsidP="00821FC0">
      <w:pPr>
        <w:pStyle w:val="Akapitzlist"/>
        <w:widowControl/>
        <w:numPr>
          <w:ilvl w:val="0"/>
          <w:numId w:val="3"/>
        </w:numPr>
        <w:spacing w:line="360" w:lineRule="auto"/>
        <w:ind w:left="993"/>
        <w:contextualSpacing w:val="0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lastRenderedPageBreak/>
        <w:t>wskazanie przyczyny zmiany, osoby decydującej o zmianie, okres trwałości projektu dotowanego</w:t>
      </w:r>
      <w:r w:rsidR="00C86FA6" w:rsidRPr="00445620">
        <w:rPr>
          <w:rFonts w:ascii="Open Sans" w:hAnsi="Open Sans" w:cs="Open Sans"/>
          <w:sz w:val="20"/>
          <w:szCs w:val="20"/>
        </w:rPr>
        <w:t>/dofinansowanego</w:t>
      </w:r>
      <w:r w:rsidRPr="00445620">
        <w:rPr>
          <w:rFonts w:ascii="Open Sans" w:hAnsi="Open Sans" w:cs="Open Sans"/>
          <w:sz w:val="20"/>
          <w:szCs w:val="20"/>
        </w:rPr>
        <w:t xml:space="preserve"> oraz skutki zmian wynikające z umowy.</w:t>
      </w:r>
    </w:p>
    <w:p w14:paraId="4C7F2290" w14:textId="77777777" w:rsidR="00885028" w:rsidRPr="00445620" w:rsidRDefault="00885028" w:rsidP="00821FC0">
      <w:pPr>
        <w:pStyle w:val="Akapitzlist"/>
        <w:spacing w:after="0" w:line="360" w:lineRule="auto"/>
        <w:ind w:left="1440"/>
        <w:jc w:val="both"/>
        <w:rPr>
          <w:rFonts w:ascii="Open Sans" w:hAnsi="Open Sans" w:cs="Open Sans"/>
          <w:sz w:val="20"/>
          <w:szCs w:val="20"/>
        </w:rPr>
      </w:pPr>
    </w:p>
    <w:p w14:paraId="445DBF11" w14:textId="6B90B608" w:rsidR="00885028" w:rsidRPr="00445620" w:rsidRDefault="00885028" w:rsidP="00821FC0">
      <w:pPr>
        <w:pStyle w:val="Akapitzlist"/>
        <w:spacing w:after="0" w:line="360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445620">
        <w:rPr>
          <w:rFonts w:ascii="Open Sans" w:hAnsi="Open Sans" w:cs="Open Sans"/>
          <w:b/>
          <w:sz w:val="20"/>
          <w:szCs w:val="20"/>
        </w:rPr>
        <w:t>§</w:t>
      </w:r>
      <w:r w:rsidR="00445620">
        <w:rPr>
          <w:rFonts w:ascii="Open Sans" w:hAnsi="Open Sans" w:cs="Open Sans"/>
          <w:b/>
          <w:sz w:val="20"/>
          <w:szCs w:val="20"/>
        </w:rPr>
        <w:t xml:space="preserve"> </w:t>
      </w:r>
      <w:r w:rsidRPr="00445620">
        <w:rPr>
          <w:rFonts w:ascii="Open Sans" w:hAnsi="Open Sans" w:cs="Open Sans"/>
          <w:b/>
          <w:sz w:val="20"/>
          <w:szCs w:val="20"/>
        </w:rPr>
        <w:t>3 Skutki nie stosowania procedury</w:t>
      </w:r>
    </w:p>
    <w:p w14:paraId="5B77C98A" w14:textId="77777777" w:rsidR="00885028" w:rsidRPr="00445620" w:rsidRDefault="00885028" w:rsidP="00821FC0">
      <w:pPr>
        <w:pStyle w:val="Akapitzlist"/>
        <w:widowControl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Za realizację niniejszej procedury odpowiedzialni są Dyrektorzy/Kierownicy Jednostek do których skierowana jest niniejsza procedura.</w:t>
      </w:r>
    </w:p>
    <w:p w14:paraId="1D7B8F39" w14:textId="57999600" w:rsidR="00885028" w:rsidRPr="00445620" w:rsidRDefault="00885028" w:rsidP="00821FC0">
      <w:pPr>
        <w:pStyle w:val="Akapitzlist"/>
        <w:widowControl/>
        <w:numPr>
          <w:ilvl w:val="0"/>
          <w:numId w:val="2"/>
        </w:numPr>
        <w:shd w:val="clear" w:color="auto" w:fill="FFFFFF"/>
        <w:spacing w:after="0" w:line="360" w:lineRule="auto"/>
        <w:contextualSpacing w:val="0"/>
        <w:jc w:val="both"/>
        <w:rPr>
          <w:rFonts w:ascii="Open Sans" w:hAnsi="Open Sans" w:cs="Open Sans"/>
          <w:sz w:val="20"/>
          <w:szCs w:val="20"/>
        </w:rPr>
      </w:pPr>
      <w:r w:rsidRPr="00445620">
        <w:rPr>
          <w:rFonts w:ascii="Open Sans" w:hAnsi="Open Sans" w:cs="Open Sans"/>
          <w:sz w:val="20"/>
          <w:szCs w:val="20"/>
        </w:rPr>
        <w:t>Nie zastosowanie się do niniejszej procedury stanowi naruszenie obowiązków pracowniczych oraz dyscypliny finansów publicznych w rozumieniu ustawy z dnia 17 grudnia 2004 r. o odpowiedzialności za naruszenie dyscypliny finansów publicznych</w:t>
      </w:r>
      <w:r w:rsidR="00E465F5" w:rsidRPr="00445620">
        <w:rPr>
          <w:rFonts w:ascii="Open Sans" w:hAnsi="Open Sans" w:cs="Open Sans"/>
          <w:sz w:val="20"/>
          <w:szCs w:val="20"/>
        </w:rPr>
        <w:t xml:space="preserve"> (</w:t>
      </w:r>
      <w:proofErr w:type="spellStart"/>
      <w:r w:rsidR="00E465F5" w:rsidRPr="00445620">
        <w:rPr>
          <w:rFonts w:ascii="Open Sans" w:hAnsi="Open Sans" w:cs="Open Sans"/>
          <w:sz w:val="20"/>
          <w:szCs w:val="20"/>
        </w:rPr>
        <w:t>t.j</w:t>
      </w:r>
      <w:proofErr w:type="spellEnd"/>
      <w:r w:rsidR="00E465F5" w:rsidRPr="00445620">
        <w:rPr>
          <w:rFonts w:ascii="Open Sans" w:hAnsi="Open Sans" w:cs="Open Sans"/>
          <w:sz w:val="20"/>
          <w:szCs w:val="20"/>
        </w:rPr>
        <w:t>. Dz. U. z 2024 r. poz. 104)</w:t>
      </w:r>
      <w:r w:rsidRPr="00445620">
        <w:rPr>
          <w:rFonts w:ascii="Open Sans" w:hAnsi="Open Sans" w:cs="Open Sans"/>
          <w:sz w:val="20"/>
          <w:szCs w:val="20"/>
        </w:rPr>
        <w:t>.</w:t>
      </w:r>
    </w:p>
    <w:p w14:paraId="65A9284F" w14:textId="77777777" w:rsidR="007A4EBB" w:rsidRPr="00445620" w:rsidRDefault="007A4EBB" w:rsidP="00821FC0">
      <w:pPr>
        <w:spacing w:line="360" w:lineRule="auto"/>
        <w:rPr>
          <w:rFonts w:ascii="Open Sans" w:hAnsi="Open Sans" w:cs="Open Sans"/>
          <w:sz w:val="20"/>
          <w:szCs w:val="20"/>
        </w:rPr>
      </w:pPr>
    </w:p>
    <w:sectPr w:rsidR="007A4EBB" w:rsidRPr="00445620" w:rsidSect="0088502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6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801FD" w14:textId="77777777" w:rsidR="004C39CC" w:rsidRDefault="004C39CC">
      <w:pPr>
        <w:spacing w:after="0" w:line="240" w:lineRule="auto"/>
      </w:pPr>
      <w:r>
        <w:separator/>
      </w:r>
    </w:p>
  </w:endnote>
  <w:endnote w:type="continuationSeparator" w:id="0">
    <w:p w14:paraId="5ABBC9A4" w14:textId="77777777" w:rsidR="004C39CC" w:rsidRDefault="004C3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EA301" w14:textId="77777777" w:rsidR="00AF3AC1" w:rsidRDefault="00AF3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E8F2C" w14:textId="77777777" w:rsidR="00AF3AC1" w:rsidRDefault="00AF3A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CDE60" w14:textId="77777777" w:rsidR="00AF3AC1" w:rsidRDefault="00AF3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E3779" w14:textId="77777777" w:rsidR="004C39CC" w:rsidRDefault="004C39CC">
      <w:pPr>
        <w:spacing w:after="0" w:line="240" w:lineRule="auto"/>
      </w:pPr>
      <w:r>
        <w:separator/>
      </w:r>
    </w:p>
  </w:footnote>
  <w:footnote w:type="continuationSeparator" w:id="0">
    <w:p w14:paraId="23F7CD55" w14:textId="77777777" w:rsidR="004C39CC" w:rsidRDefault="004C3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3EB95" w14:textId="77777777" w:rsidR="00AF3AC1" w:rsidRDefault="00AF3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17A19" w14:textId="30F8BE1C" w:rsidR="00885028" w:rsidRPr="00D44338" w:rsidRDefault="00885028">
    <w:pPr>
      <w:pStyle w:val="Nagwek"/>
      <w:jc w:val="right"/>
      <w:rPr>
        <w:rFonts w:ascii="Open Sans" w:hAnsi="Open Sans" w:cs="Open Sans"/>
        <w:sz w:val="20"/>
        <w:szCs w:val="20"/>
      </w:rPr>
    </w:pPr>
    <w:r w:rsidRPr="00D44338">
      <w:rPr>
        <w:rFonts w:ascii="Open Sans" w:hAnsi="Open Sans" w:cs="Open Sans"/>
        <w:sz w:val="20"/>
        <w:szCs w:val="20"/>
      </w:rPr>
      <w:t xml:space="preserve">Załącznik nr </w:t>
    </w:r>
    <w:r w:rsidR="005F7C42" w:rsidRPr="00D44338">
      <w:rPr>
        <w:rFonts w:ascii="Open Sans" w:hAnsi="Open Sans" w:cs="Open Sans"/>
        <w:sz w:val="20"/>
        <w:szCs w:val="20"/>
      </w:rPr>
      <w:t>2</w:t>
    </w:r>
    <w:r w:rsidRPr="00D44338">
      <w:rPr>
        <w:rFonts w:ascii="Open Sans" w:hAnsi="Open Sans" w:cs="Open Sans"/>
        <w:sz w:val="20"/>
        <w:szCs w:val="20"/>
      </w:rPr>
      <w:t xml:space="preserve"> do zarządzenia </w:t>
    </w:r>
    <w:r w:rsidR="005F7C42" w:rsidRPr="00D44338">
      <w:rPr>
        <w:rFonts w:ascii="Open Sans" w:hAnsi="Open Sans" w:cs="Open Sans"/>
        <w:sz w:val="20"/>
        <w:szCs w:val="20"/>
      </w:rPr>
      <w:t>n</w:t>
    </w:r>
    <w:r w:rsidRPr="00D44338">
      <w:rPr>
        <w:rFonts w:ascii="Open Sans" w:hAnsi="Open Sans" w:cs="Open Sans"/>
        <w:sz w:val="20"/>
        <w:szCs w:val="20"/>
      </w:rPr>
      <w:t>r</w:t>
    </w:r>
    <w:r w:rsidR="00C62319" w:rsidRPr="00D44338">
      <w:rPr>
        <w:rFonts w:ascii="Open Sans" w:hAnsi="Open Sans" w:cs="Open Sans"/>
        <w:sz w:val="20"/>
        <w:szCs w:val="20"/>
      </w:rPr>
      <w:t xml:space="preserve"> </w:t>
    </w:r>
    <w:r w:rsidR="00AF3AC1">
      <w:rPr>
        <w:rFonts w:ascii="Open Sans" w:hAnsi="Open Sans" w:cs="Open Sans"/>
        <w:sz w:val="20"/>
        <w:szCs w:val="20"/>
      </w:rPr>
      <w:t xml:space="preserve">0050.2.13.2025 </w:t>
    </w:r>
    <w:r w:rsidRPr="00D44338">
      <w:rPr>
        <w:rFonts w:ascii="Open Sans" w:hAnsi="Open Sans" w:cs="Open Sans"/>
        <w:sz w:val="20"/>
        <w:szCs w:val="20"/>
      </w:rPr>
      <w:t xml:space="preserve">Wójta Gminy Wijewo z dnia </w:t>
    </w:r>
    <w:r w:rsidR="00AF3AC1">
      <w:rPr>
        <w:rFonts w:ascii="Open Sans" w:hAnsi="Open Sans" w:cs="Open Sans"/>
        <w:sz w:val="20"/>
        <w:szCs w:val="20"/>
      </w:rPr>
      <w:t xml:space="preserve">14.02.2025 </w:t>
    </w:r>
    <w:r w:rsidR="00C62319" w:rsidRPr="00D44338">
      <w:rPr>
        <w:rFonts w:ascii="Open Sans" w:hAnsi="Open Sans" w:cs="Open Sans"/>
        <w:sz w:val="20"/>
        <w:szCs w:val="20"/>
      </w:rPr>
      <w:t>r</w:t>
    </w:r>
    <w:r w:rsidRPr="00D44338">
      <w:rPr>
        <w:rFonts w:ascii="Open Sans" w:hAnsi="Open Sans" w:cs="Open Sans"/>
        <w:sz w:val="20"/>
        <w:szCs w:val="20"/>
      </w:rPr>
      <w:t xml:space="preserve">. w sprawie procedur dotyczących scentralizowanych zasad rozliczeń podatku od towaru i usług  w Gminie Wijewo i jej </w:t>
    </w:r>
    <w:r w:rsidR="005542CB" w:rsidRPr="00D44338">
      <w:rPr>
        <w:rFonts w:ascii="Open Sans" w:hAnsi="Open Sans" w:cs="Open Sans"/>
        <w:sz w:val="20"/>
        <w:szCs w:val="20"/>
      </w:rPr>
      <w:t>jednostkach</w:t>
    </w:r>
    <w:r w:rsidRPr="00D44338">
      <w:rPr>
        <w:rFonts w:ascii="Open Sans" w:hAnsi="Open Sans" w:cs="Open Sans"/>
        <w:sz w:val="20"/>
        <w:szCs w:val="20"/>
      </w:rPr>
      <w:t xml:space="preserve"> organizacyjnych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C386E" w14:textId="77777777" w:rsidR="00AF3AC1" w:rsidRDefault="00AF3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00958"/>
    <w:multiLevelType w:val="multilevel"/>
    <w:tmpl w:val="0415001F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6DB1021"/>
    <w:multiLevelType w:val="multilevel"/>
    <w:tmpl w:val="868E5952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4ECE7E1A"/>
    <w:multiLevelType w:val="multilevel"/>
    <w:tmpl w:val="23281A5E"/>
    <w:styleLink w:val="WWNum1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 w15:restartNumberingAfterBreak="0">
    <w:nsid w:val="5F0514D4"/>
    <w:multiLevelType w:val="hybridMultilevel"/>
    <w:tmpl w:val="29D417B8"/>
    <w:lvl w:ilvl="0" w:tplc="76283770">
      <w:start w:val="1"/>
      <w:numFmt w:val="decimal"/>
      <w:lvlText w:val="%1."/>
      <w:lvlJc w:val="left"/>
      <w:pPr>
        <w:ind w:left="720" w:hanging="360"/>
      </w:pPr>
      <w:rPr>
        <w:rFonts w:ascii="Open Sans" w:hAnsi="Open Sans" w:cs="Open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309614">
    <w:abstractNumId w:val="1"/>
  </w:num>
  <w:num w:numId="2" w16cid:durableId="1084299082">
    <w:abstractNumId w:val="0"/>
  </w:num>
  <w:num w:numId="3" w16cid:durableId="63570764">
    <w:abstractNumId w:val="2"/>
  </w:num>
  <w:num w:numId="4" w16cid:durableId="282612684">
    <w:abstractNumId w:val="1"/>
  </w:num>
  <w:num w:numId="5" w16cid:durableId="1694526745">
    <w:abstractNumId w:val="2"/>
    <w:lvlOverride w:ilvl="0">
      <w:startOverride w:val="1"/>
    </w:lvlOverride>
  </w:num>
  <w:num w:numId="6" w16cid:durableId="13982849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E09"/>
    <w:rsid w:val="00262870"/>
    <w:rsid w:val="00297450"/>
    <w:rsid w:val="00445620"/>
    <w:rsid w:val="004B156E"/>
    <w:rsid w:val="004C39CC"/>
    <w:rsid w:val="005442AA"/>
    <w:rsid w:val="005542CB"/>
    <w:rsid w:val="00585DDB"/>
    <w:rsid w:val="005C0F77"/>
    <w:rsid w:val="005F7C42"/>
    <w:rsid w:val="00657471"/>
    <w:rsid w:val="006800DB"/>
    <w:rsid w:val="007A4EBB"/>
    <w:rsid w:val="007C0D2A"/>
    <w:rsid w:val="007C2E09"/>
    <w:rsid w:val="00821FC0"/>
    <w:rsid w:val="00885028"/>
    <w:rsid w:val="00AC4744"/>
    <w:rsid w:val="00AF3AC1"/>
    <w:rsid w:val="00B33B05"/>
    <w:rsid w:val="00C258DD"/>
    <w:rsid w:val="00C62319"/>
    <w:rsid w:val="00C67CDF"/>
    <w:rsid w:val="00C86FA6"/>
    <w:rsid w:val="00D21664"/>
    <w:rsid w:val="00D44338"/>
    <w:rsid w:val="00D85934"/>
    <w:rsid w:val="00E25905"/>
    <w:rsid w:val="00E465F5"/>
    <w:rsid w:val="00EB6FB3"/>
    <w:rsid w:val="00EC01A4"/>
    <w:rsid w:val="00FD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CD239"/>
  <w15:chartTrackingRefBased/>
  <w15:docId w15:val="{5A927F4C-1714-4F8F-BA53-77A44772F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028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2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2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2E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2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2E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2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2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2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2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2E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2E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2E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2E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2E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2E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2E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2E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2E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2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2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2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2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2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2E09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C2E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2E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2E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2E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2E09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885028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styleId="Nagwek">
    <w:name w:val="header"/>
    <w:basedOn w:val="Standard"/>
    <w:link w:val="NagwekZnak"/>
    <w:rsid w:val="00885028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85028"/>
    <w:rPr>
      <w:rFonts w:ascii="Calibri" w:eastAsia="SimSun" w:hAnsi="Calibri" w:cs="Tahoma"/>
      <w:kern w:val="3"/>
      <w14:ligatures w14:val="none"/>
    </w:rPr>
  </w:style>
  <w:style w:type="numbering" w:customStyle="1" w:styleId="WWNum6">
    <w:name w:val="WWNum6"/>
    <w:basedOn w:val="Bezlisty"/>
    <w:rsid w:val="00885028"/>
    <w:pPr>
      <w:numPr>
        <w:numId w:val="1"/>
      </w:numPr>
    </w:pPr>
  </w:style>
  <w:style w:type="numbering" w:customStyle="1" w:styleId="WWNum7">
    <w:name w:val="WWNum7"/>
    <w:basedOn w:val="Bezlisty"/>
    <w:rsid w:val="00885028"/>
    <w:pPr>
      <w:numPr>
        <w:numId w:val="2"/>
      </w:numPr>
    </w:pPr>
  </w:style>
  <w:style w:type="numbering" w:customStyle="1" w:styleId="WWNum10">
    <w:name w:val="WWNum10"/>
    <w:basedOn w:val="Bezlisty"/>
    <w:rsid w:val="00885028"/>
    <w:pPr>
      <w:numPr>
        <w:numId w:val="3"/>
      </w:numPr>
    </w:pPr>
  </w:style>
  <w:style w:type="paragraph" w:styleId="Stopka">
    <w:name w:val="footer"/>
    <w:basedOn w:val="Normalny"/>
    <w:link w:val="StopkaZnak"/>
    <w:uiPriority w:val="99"/>
    <w:unhideWhenUsed/>
    <w:rsid w:val="00C623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2319"/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1ccdcd-3395-4d75-a72a-c032506a617c">
      <Terms xmlns="http://schemas.microsoft.com/office/infopath/2007/PartnerControls"/>
    </lcf76f155ced4ddcb4097134ff3c332f>
    <TaxCatchAll xmlns="d1007eea-49b2-4453-ac27-0df0232df39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6DCF099303C74B9AFD27E6085704C0" ma:contentTypeVersion="15" ma:contentTypeDescription="Utwórz nowy dokument." ma:contentTypeScope="" ma:versionID="550f882bbef75f07a0488cfa0ed8b731">
  <xsd:schema xmlns:xsd="http://www.w3.org/2001/XMLSchema" xmlns:xs="http://www.w3.org/2001/XMLSchema" xmlns:p="http://schemas.microsoft.com/office/2006/metadata/properties" xmlns:ns2="671ccdcd-3395-4d75-a72a-c032506a617c" xmlns:ns3="d1007eea-49b2-4453-ac27-0df0232df39f" targetNamespace="http://schemas.microsoft.com/office/2006/metadata/properties" ma:root="true" ma:fieldsID="da4f8c6f165a13211d6566cf154558a0" ns2:_="" ns3:_="">
    <xsd:import namespace="671ccdcd-3395-4d75-a72a-c032506a617c"/>
    <xsd:import namespace="d1007eea-49b2-4453-ac27-0df0232df3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ccdcd-3395-4d75-a72a-c032506a6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29ac275c-ee77-418b-a4d8-c1fe4129f2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07eea-49b2-4453-ac27-0df0232df39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f08482e-59fe-41eb-943e-62ac7590c1f5}" ma:internalName="TaxCatchAll" ma:showField="CatchAllData" ma:web="d1007eea-49b2-4453-ac27-0df0232df3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529E86-4641-4DE7-BF2E-359BBB8A77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CED6D1-3BAD-4B27-B1EE-611C3132A3DE}">
  <ds:schemaRefs>
    <ds:schemaRef ds:uri="http://schemas.microsoft.com/office/2006/metadata/properties"/>
    <ds:schemaRef ds:uri="http://schemas.microsoft.com/office/infopath/2007/PartnerControls"/>
    <ds:schemaRef ds:uri="671ccdcd-3395-4d75-a72a-c032506a617c"/>
    <ds:schemaRef ds:uri="d1007eea-49b2-4453-ac27-0df0232df39f"/>
  </ds:schemaRefs>
</ds:datastoreItem>
</file>

<file path=customXml/itemProps3.xml><?xml version="1.0" encoding="utf-8"?>
<ds:datastoreItem xmlns:ds="http://schemas.openxmlformats.org/officeDocument/2006/customXml" ds:itemID="{2FBE99B3-3F02-4CD4-A964-480B28A78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1ccdcd-3395-4d75-a72a-c032506a617c"/>
    <ds:schemaRef ds:uri="d1007eea-49b2-4453-ac27-0df0232df3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Szkudlarek</dc:creator>
  <cp:keywords/>
  <dc:description/>
  <cp:lastModifiedBy>Blanka Białecka</cp:lastModifiedBy>
  <cp:revision>2</cp:revision>
  <dcterms:created xsi:type="dcterms:W3CDTF">2025-02-14T11:27:00Z</dcterms:created>
  <dcterms:modified xsi:type="dcterms:W3CDTF">2025-02-14T11:27:00Z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0x010100786DCF099303C74B9AFD27E6085704C0</vt:lpwstr>
  </property>
  <property fmtid="{D5CDD505-2E9C-101B-9397-08002B2CF9AE}" pid="3" name="MediaServiceImageTags">
    <vt:lpwstr/>
  </property>
</Properties>
</file>