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D746B" w14:textId="01C16C18" w:rsidR="00322E1B" w:rsidRPr="00042959" w:rsidRDefault="00322E1B" w:rsidP="00322E1B">
      <w:pPr>
        <w:pStyle w:val="Standard"/>
        <w:jc w:val="center"/>
        <w:rPr>
          <w:rFonts w:ascii="Open Sans" w:hAnsi="Open Sans" w:cs="Open Sans"/>
          <w:b/>
          <w:sz w:val="20"/>
          <w:szCs w:val="20"/>
        </w:rPr>
      </w:pPr>
      <w:r w:rsidRPr="00042959">
        <w:rPr>
          <w:rFonts w:ascii="Open Sans" w:hAnsi="Open Sans" w:cs="Open Sans"/>
          <w:b/>
          <w:sz w:val="20"/>
          <w:szCs w:val="20"/>
        </w:rPr>
        <w:t>PROCEDURA EWIDENCJI NA KASIE REJESTRUJĄCEJ W JEDNOSTKACH ORGANIZACYJNYCH GMINY WIJEWO W ZWIĄZKU Z CENTRALIZACJĄ VAT</w:t>
      </w:r>
    </w:p>
    <w:p w14:paraId="60380EF3" w14:textId="13BB083E" w:rsidR="00322E1B" w:rsidRPr="00042959" w:rsidRDefault="00322E1B" w:rsidP="00362105">
      <w:pPr>
        <w:pStyle w:val="Standard"/>
        <w:jc w:val="center"/>
        <w:rPr>
          <w:rFonts w:ascii="Open Sans" w:hAnsi="Open Sans" w:cs="Open Sans"/>
          <w:b/>
          <w:sz w:val="20"/>
          <w:szCs w:val="20"/>
        </w:rPr>
      </w:pPr>
      <w:r w:rsidRPr="00042959">
        <w:rPr>
          <w:rFonts w:ascii="Open Sans" w:hAnsi="Open Sans" w:cs="Open Sans"/>
          <w:b/>
          <w:sz w:val="20"/>
          <w:szCs w:val="20"/>
        </w:rPr>
        <w:t>§</w:t>
      </w:r>
      <w:r w:rsidR="00362105">
        <w:rPr>
          <w:rFonts w:ascii="Open Sans" w:hAnsi="Open Sans" w:cs="Open Sans"/>
          <w:b/>
          <w:sz w:val="20"/>
          <w:szCs w:val="20"/>
        </w:rPr>
        <w:t xml:space="preserve"> </w:t>
      </w:r>
      <w:r w:rsidRPr="00042959">
        <w:rPr>
          <w:rFonts w:ascii="Open Sans" w:hAnsi="Open Sans" w:cs="Open Sans"/>
          <w:b/>
          <w:sz w:val="20"/>
          <w:szCs w:val="20"/>
        </w:rPr>
        <w:t>1 Zakres zastosowania</w:t>
      </w:r>
    </w:p>
    <w:p w14:paraId="61A27790" w14:textId="77777777" w:rsidR="00322E1B" w:rsidRPr="00042959" w:rsidRDefault="00322E1B" w:rsidP="00322E1B">
      <w:pPr>
        <w:widowControl/>
        <w:suppressAutoHyphens w:val="0"/>
        <w:autoSpaceDN/>
        <w:jc w:val="both"/>
        <w:textAlignment w:val="auto"/>
        <w:rPr>
          <w:rFonts w:ascii="Open Sans" w:eastAsia="Times New Roman" w:hAnsi="Open Sans" w:cs="Open Sans"/>
          <w:kern w:val="0"/>
          <w:sz w:val="20"/>
          <w:szCs w:val="20"/>
          <w:lang w:eastAsia="pl-PL"/>
        </w:rPr>
      </w:pPr>
      <w:r w:rsidRPr="00042959">
        <w:rPr>
          <w:rFonts w:ascii="Open Sans" w:eastAsia="Times New Roman" w:hAnsi="Open Sans" w:cs="Open Sans"/>
          <w:kern w:val="0"/>
          <w:sz w:val="20"/>
          <w:szCs w:val="20"/>
          <w:lang w:eastAsia="pl-PL"/>
        </w:rPr>
        <w:t xml:space="preserve">Niniejsza procedura skierowana jest do </w:t>
      </w:r>
      <w:r w:rsidRPr="00042959">
        <w:rPr>
          <w:rFonts w:ascii="Open Sans" w:eastAsia="Calibri" w:hAnsi="Open Sans" w:cs="Open Sans"/>
          <w:kern w:val="0"/>
          <w:sz w:val="20"/>
          <w:szCs w:val="20"/>
        </w:rPr>
        <w:t>Jednostki organizacyjnej Gminy Wijewo</w:t>
      </w:r>
      <w:r w:rsidRPr="00042959">
        <w:rPr>
          <w:rFonts w:ascii="Open Sans" w:eastAsia="Times New Roman" w:hAnsi="Open Sans" w:cs="Open Sans"/>
          <w:kern w:val="0"/>
          <w:sz w:val="20"/>
          <w:szCs w:val="20"/>
          <w:lang w:eastAsia="pl-PL"/>
        </w:rPr>
        <w:t>, która dokonuje dostaw towarów lub świadczy usługi na rzecz osób fizycznych nieprowadzących działalności gospodarczej lub rolników ryczałtowych.</w:t>
      </w:r>
    </w:p>
    <w:p w14:paraId="53A18DDF" w14:textId="66A2DE61" w:rsidR="00322E1B" w:rsidRPr="00042959" w:rsidRDefault="00322E1B" w:rsidP="001E2732">
      <w:pPr>
        <w:pStyle w:val="Standard"/>
        <w:jc w:val="center"/>
        <w:rPr>
          <w:rFonts w:ascii="Open Sans" w:hAnsi="Open Sans" w:cs="Open Sans"/>
          <w:b/>
          <w:iCs/>
          <w:sz w:val="20"/>
          <w:szCs w:val="20"/>
        </w:rPr>
      </w:pPr>
      <w:r w:rsidRPr="00042959">
        <w:rPr>
          <w:rFonts w:ascii="Open Sans" w:hAnsi="Open Sans" w:cs="Open Sans"/>
          <w:b/>
          <w:iCs/>
          <w:sz w:val="20"/>
          <w:szCs w:val="20"/>
        </w:rPr>
        <w:t>§</w:t>
      </w:r>
      <w:r w:rsidR="001E2732">
        <w:rPr>
          <w:rFonts w:ascii="Open Sans" w:hAnsi="Open Sans" w:cs="Open Sans"/>
          <w:b/>
          <w:iCs/>
          <w:sz w:val="20"/>
          <w:szCs w:val="20"/>
        </w:rPr>
        <w:t xml:space="preserve"> </w:t>
      </w:r>
      <w:r w:rsidRPr="00042959">
        <w:rPr>
          <w:rFonts w:ascii="Open Sans" w:hAnsi="Open Sans" w:cs="Open Sans"/>
          <w:b/>
          <w:iCs/>
          <w:sz w:val="20"/>
          <w:szCs w:val="20"/>
        </w:rPr>
        <w:t>2 Obowiązki jednostki budżetowej</w:t>
      </w:r>
    </w:p>
    <w:p w14:paraId="165DC446" w14:textId="113A0C61" w:rsidR="00322E1B" w:rsidRPr="00042959" w:rsidRDefault="00322E1B" w:rsidP="00322E1B">
      <w:pPr>
        <w:pStyle w:val="Akapitzlist"/>
        <w:widowControl/>
        <w:numPr>
          <w:ilvl w:val="0"/>
          <w:numId w:val="6"/>
        </w:numPr>
        <w:spacing w:line="247" w:lineRule="auto"/>
        <w:jc w:val="both"/>
        <w:rPr>
          <w:rFonts w:ascii="Open Sans" w:hAnsi="Open Sans" w:cs="Open Sans"/>
          <w:sz w:val="20"/>
          <w:szCs w:val="20"/>
        </w:rPr>
      </w:pPr>
      <w:r w:rsidRPr="00042959">
        <w:rPr>
          <w:rFonts w:ascii="Open Sans" w:hAnsi="Open Sans" w:cs="Open Sans"/>
          <w:sz w:val="20"/>
          <w:szCs w:val="20"/>
        </w:rPr>
        <w:t>W przypadku zamiaru dokonania przez Jednostkę rozpoczęcia sprzedaży na rzecz osób fizycznych nieprowadzących działalności gospodarczej oraz rolników ryczałtowych Kierownicy Jednostek są obowiązani:</w:t>
      </w:r>
    </w:p>
    <w:p w14:paraId="263F7FCE" w14:textId="77777777" w:rsidR="00322E1B" w:rsidRPr="00042959" w:rsidRDefault="00322E1B" w:rsidP="00322E1B">
      <w:pPr>
        <w:pStyle w:val="Akapitzlist"/>
        <w:widowControl/>
        <w:numPr>
          <w:ilvl w:val="1"/>
          <w:numId w:val="6"/>
        </w:numPr>
        <w:spacing w:line="247" w:lineRule="auto"/>
        <w:jc w:val="both"/>
        <w:rPr>
          <w:rFonts w:ascii="Open Sans" w:hAnsi="Open Sans" w:cs="Open Sans"/>
          <w:sz w:val="20"/>
          <w:szCs w:val="20"/>
        </w:rPr>
      </w:pPr>
      <w:r w:rsidRPr="00042959">
        <w:rPr>
          <w:rFonts w:ascii="Open Sans" w:hAnsi="Open Sans" w:cs="Open Sans"/>
          <w:sz w:val="20"/>
          <w:szCs w:val="20"/>
        </w:rPr>
        <w:t>do weryfikacji sprzedaży pod kątem warunków zwolnienia ewidencji sprzedaży za pomocą kasy rejestrującej w oparciu o obowiązujące przepisy prawa, a także pod kątem obowiązków prowadzenia ewidencji za pomocą kasy rejestrującej i w przypadku braku prawa do korzystania ze zwolnienia z ewidencjonowania sprzedaży za pomocą kasy rejestrującej, do natychmiastowego (max. do 7 dni) zgłoszenia takiej okoliczności Komórce VAT;</w:t>
      </w:r>
    </w:p>
    <w:p w14:paraId="6D16DB86" w14:textId="77777777" w:rsidR="00322E1B" w:rsidRPr="00042959" w:rsidRDefault="00322E1B" w:rsidP="00322E1B">
      <w:pPr>
        <w:pStyle w:val="Akapitzlist"/>
        <w:widowControl/>
        <w:numPr>
          <w:ilvl w:val="1"/>
          <w:numId w:val="6"/>
        </w:numPr>
        <w:spacing w:line="247" w:lineRule="auto"/>
        <w:jc w:val="both"/>
        <w:rPr>
          <w:rFonts w:ascii="Open Sans" w:hAnsi="Open Sans" w:cs="Open Sans"/>
          <w:sz w:val="20"/>
          <w:szCs w:val="20"/>
        </w:rPr>
      </w:pPr>
      <w:r w:rsidRPr="00042959">
        <w:rPr>
          <w:rFonts w:ascii="Open Sans" w:hAnsi="Open Sans" w:cs="Open Sans"/>
          <w:sz w:val="20"/>
          <w:szCs w:val="20"/>
        </w:rPr>
        <w:t xml:space="preserve">do dokonania wyboru kasy rejestrującej spełniającej warunki oraz kryteria techniczne określone obowiązującymi przepisami prawa podatkowego, w szczególności aktem wykonawczym do ustawy o VAT oraz zakupu kasy rejestrującej w konsultacji ze Skarbnikiem, Głównym Księgowym Urzędu Gminy w zakresie wyboru dostawcy kasy/serwisu technicznego; </w:t>
      </w:r>
    </w:p>
    <w:p w14:paraId="20F08DC8" w14:textId="77777777" w:rsidR="00322E1B" w:rsidRPr="00042959" w:rsidRDefault="00322E1B" w:rsidP="00322E1B">
      <w:pPr>
        <w:pStyle w:val="Akapitzlist"/>
        <w:widowControl/>
        <w:numPr>
          <w:ilvl w:val="1"/>
          <w:numId w:val="6"/>
        </w:numPr>
        <w:spacing w:line="247" w:lineRule="auto"/>
        <w:jc w:val="both"/>
        <w:rPr>
          <w:rFonts w:ascii="Open Sans" w:hAnsi="Open Sans" w:cs="Open Sans"/>
          <w:sz w:val="20"/>
          <w:szCs w:val="20"/>
        </w:rPr>
      </w:pPr>
      <w:r w:rsidRPr="00042959">
        <w:rPr>
          <w:rFonts w:ascii="Open Sans" w:hAnsi="Open Sans" w:cs="Open Sans"/>
          <w:sz w:val="20"/>
          <w:szCs w:val="20"/>
        </w:rPr>
        <w:t>wprowadzić regulamin prowadzenia ewidencji sprzedaży za pomocą kasy rejestrującej oraz przyjąć oświadczenia od osób, którym powierzone zostanie prowadzenie tej ewidencji o zapoznaniu się z zasadami ewidencji i skutkami nieprawidłowego prowadzenia ewidencji; przy czym oświadczenie te składa się zgodnie z wymogami przepisów prawa w szczególności na wzorze wymaganym tymi przepisami;</w:t>
      </w:r>
    </w:p>
    <w:p w14:paraId="477BECED" w14:textId="77777777" w:rsidR="00322E1B" w:rsidRPr="00042959" w:rsidRDefault="00322E1B" w:rsidP="00322E1B">
      <w:pPr>
        <w:pStyle w:val="Akapitzlist"/>
        <w:widowControl/>
        <w:numPr>
          <w:ilvl w:val="1"/>
          <w:numId w:val="6"/>
        </w:numPr>
        <w:spacing w:line="247" w:lineRule="auto"/>
        <w:jc w:val="both"/>
        <w:rPr>
          <w:rFonts w:ascii="Open Sans" w:hAnsi="Open Sans" w:cs="Open Sans"/>
          <w:sz w:val="20"/>
          <w:szCs w:val="20"/>
        </w:rPr>
      </w:pPr>
      <w:r w:rsidRPr="00042959">
        <w:rPr>
          <w:rFonts w:ascii="Open Sans" w:hAnsi="Open Sans" w:cs="Open Sans"/>
          <w:sz w:val="20"/>
          <w:szCs w:val="20"/>
        </w:rPr>
        <w:t>prowadzić ewidencję obrotu i kwot podatku należnego przy zastosowaniu kas rejestrujących z pierwszą czynnością wymagającą takiej ewidencji;</w:t>
      </w:r>
    </w:p>
    <w:p w14:paraId="783D0D92" w14:textId="77777777" w:rsidR="00322E1B" w:rsidRPr="00042959" w:rsidRDefault="00322E1B" w:rsidP="00322E1B">
      <w:pPr>
        <w:pStyle w:val="Akapitzlist"/>
        <w:widowControl/>
        <w:numPr>
          <w:ilvl w:val="1"/>
          <w:numId w:val="6"/>
        </w:numPr>
        <w:spacing w:line="247" w:lineRule="auto"/>
        <w:jc w:val="both"/>
        <w:rPr>
          <w:rFonts w:ascii="Open Sans" w:hAnsi="Open Sans" w:cs="Open Sans"/>
          <w:sz w:val="20"/>
          <w:szCs w:val="20"/>
        </w:rPr>
      </w:pPr>
      <w:r w:rsidRPr="00042959">
        <w:rPr>
          <w:rFonts w:ascii="Open Sans" w:hAnsi="Open Sans" w:cs="Open Sans"/>
          <w:sz w:val="20"/>
          <w:szCs w:val="20"/>
        </w:rPr>
        <w:t>prowadzić ewidencję sprzedaży przy zastosowaniu kas rejestrujących zgodnie z ustawą o VAT oraz aktem wykonawczym do niej wydanym przez Ministra Finansów, którym na dzień tworzenia niniejszej procedury jest Rozporządzenie Ministra Finansów z dnia 29 kwietnia 2019 r. w sprawie kas rejestrujących (Dz. U. z 2021 r. poz. 1625 ze zm.; dalej rozporządzenie o kasach)</w:t>
      </w:r>
    </w:p>
    <w:p w14:paraId="593E9332" w14:textId="6DC97C37" w:rsidR="00322E1B" w:rsidRPr="00042959" w:rsidRDefault="00322E1B" w:rsidP="00322E1B">
      <w:pPr>
        <w:pStyle w:val="Akapitzlist"/>
        <w:widowControl/>
        <w:numPr>
          <w:ilvl w:val="0"/>
          <w:numId w:val="6"/>
        </w:numPr>
        <w:spacing w:line="247" w:lineRule="auto"/>
        <w:jc w:val="both"/>
        <w:rPr>
          <w:rFonts w:ascii="Open Sans" w:hAnsi="Open Sans" w:cs="Open Sans"/>
          <w:sz w:val="20"/>
          <w:szCs w:val="20"/>
        </w:rPr>
      </w:pPr>
      <w:r w:rsidRPr="00042959">
        <w:rPr>
          <w:rFonts w:ascii="Open Sans" w:hAnsi="Open Sans" w:cs="Open Sans"/>
          <w:sz w:val="20"/>
          <w:szCs w:val="20"/>
        </w:rPr>
        <w:t xml:space="preserve">Na dzień wprowadzenia niniejszej procedury zgodnie z Rozporządzeniem Ministra Finansów z dnia </w:t>
      </w:r>
      <w:r w:rsidR="00C2730A">
        <w:rPr>
          <w:rFonts w:ascii="Open Sans" w:hAnsi="Open Sans" w:cs="Open Sans"/>
          <w:sz w:val="20"/>
          <w:szCs w:val="20"/>
        </w:rPr>
        <w:t>17</w:t>
      </w:r>
      <w:r w:rsidRPr="00042959">
        <w:rPr>
          <w:rFonts w:ascii="Open Sans" w:hAnsi="Open Sans" w:cs="Open Sans"/>
          <w:sz w:val="20"/>
          <w:szCs w:val="20"/>
        </w:rPr>
        <w:t xml:space="preserve"> </w:t>
      </w:r>
      <w:r w:rsidR="00C2730A">
        <w:rPr>
          <w:rFonts w:ascii="Open Sans" w:hAnsi="Open Sans" w:cs="Open Sans"/>
          <w:sz w:val="20"/>
          <w:szCs w:val="20"/>
        </w:rPr>
        <w:t>grudnia</w:t>
      </w:r>
      <w:r w:rsidRPr="00042959">
        <w:rPr>
          <w:rFonts w:ascii="Open Sans" w:hAnsi="Open Sans" w:cs="Open Sans"/>
          <w:sz w:val="20"/>
          <w:szCs w:val="20"/>
        </w:rPr>
        <w:t xml:space="preserve"> 202</w:t>
      </w:r>
      <w:r w:rsidR="00C2730A">
        <w:rPr>
          <w:rFonts w:ascii="Open Sans" w:hAnsi="Open Sans" w:cs="Open Sans"/>
          <w:sz w:val="20"/>
          <w:szCs w:val="20"/>
        </w:rPr>
        <w:t>4</w:t>
      </w:r>
      <w:r w:rsidRPr="00042959">
        <w:rPr>
          <w:rFonts w:ascii="Open Sans" w:hAnsi="Open Sans" w:cs="Open Sans"/>
          <w:sz w:val="20"/>
          <w:szCs w:val="20"/>
        </w:rPr>
        <w:t xml:space="preserve"> r. w sprawie zwolnień z obowiązku prowadzenia ewidencji sprzedaży przy zastosowaniu kas rejestrujących (Dz. U. z 202</w:t>
      </w:r>
      <w:r w:rsidR="00140D29">
        <w:rPr>
          <w:rFonts w:ascii="Open Sans" w:hAnsi="Open Sans" w:cs="Open Sans"/>
          <w:sz w:val="20"/>
          <w:szCs w:val="20"/>
        </w:rPr>
        <w:t>4</w:t>
      </w:r>
      <w:r w:rsidRPr="00042959">
        <w:rPr>
          <w:rFonts w:ascii="Open Sans" w:hAnsi="Open Sans" w:cs="Open Sans"/>
          <w:sz w:val="20"/>
          <w:szCs w:val="20"/>
        </w:rPr>
        <w:t xml:space="preserve"> r. poz. </w:t>
      </w:r>
      <w:r w:rsidR="00140D29">
        <w:rPr>
          <w:rFonts w:ascii="Open Sans" w:hAnsi="Open Sans" w:cs="Open Sans"/>
          <w:sz w:val="20"/>
          <w:szCs w:val="20"/>
        </w:rPr>
        <w:t>1902</w:t>
      </w:r>
      <w:r w:rsidRPr="00042959">
        <w:rPr>
          <w:rFonts w:ascii="Open Sans" w:hAnsi="Open Sans" w:cs="Open Sans"/>
          <w:sz w:val="20"/>
          <w:szCs w:val="20"/>
        </w:rPr>
        <w:t>) zwalnia się z obowiązku ww. ewidencji:</w:t>
      </w:r>
    </w:p>
    <w:p w14:paraId="50A1DA6D" w14:textId="77777777" w:rsidR="00322E1B" w:rsidRPr="00042959" w:rsidRDefault="00322E1B" w:rsidP="00322E1B">
      <w:pPr>
        <w:pStyle w:val="Akapitzlist"/>
        <w:widowControl/>
        <w:numPr>
          <w:ilvl w:val="1"/>
          <w:numId w:val="6"/>
        </w:numPr>
        <w:spacing w:line="247" w:lineRule="auto"/>
        <w:jc w:val="both"/>
        <w:rPr>
          <w:rFonts w:ascii="Open Sans" w:hAnsi="Open Sans" w:cs="Open Sans"/>
          <w:sz w:val="20"/>
          <w:szCs w:val="20"/>
        </w:rPr>
      </w:pPr>
      <w:r w:rsidRPr="00042959">
        <w:rPr>
          <w:rFonts w:ascii="Open Sans" w:hAnsi="Open Sans" w:cs="Open Sans"/>
          <w:sz w:val="20"/>
          <w:szCs w:val="20"/>
        </w:rPr>
        <w:t>jednostki samorządu terytorialnego w zakresie czynności wykonywanych przez ich jednostki organizacyjne, o których mowa w art. 2 pkt 1 ustawy z dnia 5 września 2016 r. o szczególnych zasadach rozliczeń podatku od towarów i usług oraz dokonywania zwrotu środków publicznych przeznaczonych na realizację projektów finansowanych z udziałem środków pochodzących z budżetu Unii Europejskiej lub od państw członkowskich Europejskiego Porozumienia o Wolnym Handlu przez jednostki samorządu terytorialnego (Dz. U. z 2018 r. poz. 280):</w:t>
      </w:r>
    </w:p>
    <w:p w14:paraId="6C456BB3" w14:textId="509E6885" w:rsidR="00322E1B" w:rsidRPr="00042959" w:rsidRDefault="00510AC8" w:rsidP="00322E1B">
      <w:pPr>
        <w:pStyle w:val="Akapitzlist"/>
        <w:widowControl/>
        <w:numPr>
          <w:ilvl w:val="2"/>
          <w:numId w:val="6"/>
        </w:numPr>
        <w:spacing w:line="247" w:lineRule="auto"/>
        <w:jc w:val="both"/>
        <w:rPr>
          <w:rFonts w:ascii="Open Sans" w:hAnsi="Open Sans" w:cs="Open Sans"/>
          <w:sz w:val="20"/>
          <w:szCs w:val="20"/>
        </w:rPr>
      </w:pPr>
      <w:r>
        <w:rPr>
          <w:rFonts w:ascii="Open Sans" w:hAnsi="Open Sans" w:cs="Open Sans"/>
          <w:sz w:val="20"/>
          <w:szCs w:val="20"/>
        </w:rPr>
        <w:lastRenderedPageBreak/>
        <w:t xml:space="preserve"> </w:t>
      </w:r>
      <w:r w:rsidR="00322E1B" w:rsidRPr="00042959">
        <w:rPr>
          <w:rFonts w:ascii="Open Sans" w:hAnsi="Open Sans" w:cs="Open Sans"/>
          <w:sz w:val="20"/>
          <w:szCs w:val="20"/>
        </w:rPr>
        <w:t>które na dzień 31 grudnia 2016 r. korzystały ze zwolnienia, o którym mowa w art. 8 ust. 2 tej ustawy, albo</w:t>
      </w:r>
    </w:p>
    <w:p w14:paraId="3E41A5A4" w14:textId="77777777" w:rsidR="00322E1B" w:rsidRPr="00042959" w:rsidRDefault="00322E1B" w:rsidP="00322E1B">
      <w:pPr>
        <w:pStyle w:val="Akapitzlist"/>
        <w:widowControl/>
        <w:numPr>
          <w:ilvl w:val="2"/>
          <w:numId w:val="6"/>
        </w:numPr>
        <w:spacing w:line="247" w:lineRule="auto"/>
        <w:jc w:val="both"/>
        <w:rPr>
          <w:rFonts w:ascii="Open Sans" w:hAnsi="Open Sans" w:cs="Open Sans"/>
          <w:sz w:val="20"/>
          <w:szCs w:val="20"/>
        </w:rPr>
      </w:pPr>
      <w:r w:rsidRPr="00042959">
        <w:rPr>
          <w:rFonts w:ascii="Open Sans" w:hAnsi="Open Sans" w:cs="Open Sans"/>
          <w:sz w:val="20"/>
          <w:szCs w:val="20"/>
        </w:rPr>
        <w:t xml:space="preserve"> jeżeli ich jednostki organizacyjne na dzień 31 grudnia 2016 r. korzystały ze zwolnienia z takiego obowiązku.</w:t>
      </w:r>
    </w:p>
    <w:p w14:paraId="777C68E7" w14:textId="6D545936" w:rsidR="00322E1B" w:rsidRPr="00042959" w:rsidRDefault="00322E1B" w:rsidP="00322E1B">
      <w:pPr>
        <w:pStyle w:val="Akapitzlist"/>
        <w:widowControl/>
        <w:numPr>
          <w:ilvl w:val="1"/>
          <w:numId w:val="6"/>
        </w:numPr>
        <w:spacing w:line="247" w:lineRule="auto"/>
        <w:jc w:val="both"/>
        <w:rPr>
          <w:rFonts w:ascii="Open Sans" w:hAnsi="Open Sans" w:cs="Open Sans"/>
          <w:sz w:val="20"/>
          <w:szCs w:val="20"/>
        </w:rPr>
      </w:pPr>
      <w:r w:rsidRPr="00042959">
        <w:rPr>
          <w:rFonts w:ascii="Open Sans" w:hAnsi="Open Sans" w:cs="Open Sans"/>
          <w:sz w:val="20"/>
          <w:szCs w:val="20"/>
        </w:rPr>
        <w:t>w danym roku podatkowym, nie dłużej jednak niż do dnia 31 grudnia 202</w:t>
      </w:r>
      <w:r w:rsidR="00C5683C">
        <w:rPr>
          <w:rFonts w:ascii="Open Sans" w:hAnsi="Open Sans" w:cs="Open Sans"/>
          <w:sz w:val="20"/>
          <w:szCs w:val="20"/>
        </w:rPr>
        <w:t>7</w:t>
      </w:r>
      <w:r w:rsidRPr="00042959">
        <w:rPr>
          <w:rFonts w:ascii="Open Sans" w:hAnsi="Open Sans" w:cs="Open Sans"/>
          <w:sz w:val="20"/>
          <w:szCs w:val="20"/>
        </w:rPr>
        <w:t xml:space="preserve"> r., czynności wymienione w załączniku do rozporządzenia, w szczególności dostawy towarów lub świadczenia usług, o których mowa w poz. </w:t>
      </w:r>
      <w:r w:rsidR="00A741EF">
        <w:rPr>
          <w:rFonts w:ascii="Open Sans" w:hAnsi="Open Sans" w:cs="Open Sans"/>
          <w:sz w:val="20"/>
          <w:szCs w:val="20"/>
        </w:rPr>
        <w:t xml:space="preserve">24, </w:t>
      </w:r>
      <w:r w:rsidR="008543E8" w:rsidRPr="008543E8">
        <w:rPr>
          <w:rFonts w:ascii="Open Sans" w:hAnsi="Open Sans" w:cs="Open Sans"/>
          <w:sz w:val="20"/>
          <w:szCs w:val="20"/>
        </w:rPr>
        <w:t>29, 30, 50</w:t>
      </w:r>
      <w:r w:rsidR="008543E8">
        <w:rPr>
          <w:rFonts w:ascii="Open Sans" w:hAnsi="Open Sans" w:cs="Open Sans"/>
          <w:sz w:val="20"/>
          <w:szCs w:val="20"/>
        </w:rPr>
        <w:t xml:space="preserve"> i</w:t>
      </w:r>
      <w:r w:rsidR="008543E8" w:rsidRPr="008543E8">
        <w:rPr>
          <w:rFonts w:ascii="Open Sans" w:hAnsi="Open Sans" w:cs="Open Sans"/>
          <w:sz w:val="20"/>
          <w:szCs w:val="20"/>
        </w:rPr>
        <w:t xml:space="preserve"> 56</w:t>
      </w:r>
      <w:r w:rsidRPr="00042959">
        <w:rPr>
          <w:rFonts w:ascii="Open Sans" w:hAnsi="Open Sans" w:cs="Open Sans"/>
          <w:sz w:val="20"/>
          <w:szCs w:val="20"/>
        </w:rPr>
        <w:t xml:space="preserve"> załącznika do rozporządzenia, pod warunkiem ich udokumentowania fakturą VAT, tj.: </w:t>
      </w:r>
    </w:p>
    <w:p w14:paraId="7AD16E6F" w14:textId="77777777" w:rsidR="00322E1B" w:rsidRPr="00042959" w:rsidRDefault="00322E1B" w:rsidP="00322E1B">
      <w:pPr>
        <w:pStyle w:val="Akapitzlist"/>
        <w:widowControl/>
        <w:numPr>
          <w:ilvl w:val="0"/>
          <w:numId w:val="7"/>
        </w:numPr>
        <w:shd w:val="clear" w:color="auto" w:fill="FFFFFF"/>
        <w:spacing w:before="14" w:after="0" w:line="190" w:lineRule="atLeast"/>
        <w:contextualSpacing w:val="0"/>
        <w:jc w:val="both"/>
        <w:rPr>
          <w:rFonts w:ascii="Open Sans" w:hAnsi="Open Sans" w:cs="Open Sans"/>
          <w:vanish/>
          <w:sz w:val="20"/>
          <w:szCs w:val="20"/>
          <w:highlight w:val="yellow"/>
        </w:rPr>
      </w:pPr>
    </w:p>
    <w:p w14:paraId="4F8696BA" w14:textId="77777777" w:rsidR="00322E1B" w:rsidRPr="00042959" w:rsidRDefault="00322E1B" w:rsidP="00322E1B">
      <w:pPr>
        <w:pStyle w:val="Akapitzlist"/>
        <w:widowControl/>
        <w:numPr>
          <w:ilvl w:val="0"/>
          <w:numId w:val="7"/>
        </w:numPr>
        <w:shd w:val="clear" w:color="auto" w:fill="FFFFFF"/>
        <w:spacing w:before="14" w:after="0" w:line="190" w:lineRule="atLeast"/>
        <w:contextualSpacing w:val="0"/>
        <w:jc w:val="both"/>
        <w:rPr>
          <w:rFonts w:ascii="Open Sans" w:hAnsi="Open Sans" w:cs="Open Sans"/>
          <w:vanish/>
          <w:sz w:val="20"/>
          <w:szCs w:val="20"/>
          <w:highlight w:val="yellow"/>
        </w:rPr>
      </w:pPr>
    </w:p>
    <w:p w14:paraId="795147E4" w14:textId="77777777" w:rsidR="00322E1B" w:rsidRPr="00042959" w:rsidRDefault="00322E1B" w:rsidP="00322E1B">
      <w:pPr>
        <w:pStyle w:val="Akapitzlist"/>
        <w:widowControl/>
        <w:numPr>
          <w:ilvl w:val="1"/>
          <w:numId w:val="7"/>
        </w:numPr>
        <w:shd w:val="clear" w:color="auto" w:fill="FFFFFF"/>
        <w:spacing w:before="14" w:after="0" w:line="190" w:lineRule="atLeast"/>
        <w:contextualSpacing w:val="0"/>
        <w:jc w:val="both"/>
        <w:rPr>
          <w:rFonts w:ascii="Open Sans" w:hAnsi="Open Sans" w:cs="Open Sans"/>
          <w:vanish/>
          <w:sz w:val="20"/>
          <w:szCs w:val="20"/>
          <w:highlight w:val="yellow"/>
        </w:rPr>
      </w:pPr>
    </w:p>
    <w:p w14:paraId="3E3FEC5D" w14:textId="77777777" w:rsidR="00322E1B" w:rsidRPr="00042959" w:rsidRDefault="00322E1B" w:rsidP="00322E1B">
      <w:pPr>
        <w:pStyle w:val="Akapitzlist"/>
        <w:widowControl/>
        <w:numPr>
          <w:ilvl w:val="1"/>
          <w:numId w:val="7"/>
        </w:numPr>
        <w:shd w:val="clear" w:color="auto" w:fill="FFFFFF"/>
        <w:spacing w:before="14" w:after="0" w:line="190" w:lineRule="atLeast"/>
        <w:contextualSpacing w:val="0"/>
        <w:jc w:val="both"/>
        <w:rPr>
          <w:rFonts w:ascii="Open Sans" w:hAnsi="Open Sans" w:cs="Open Sans"/>
          <w:vanish/>
          <w:sz w:val="20"/>
          <w:szCs w:val="20"/>
          <w:highlight w:val="yellow"/>
        </w:rPr>
      </w:pPr>
    </w:p>
    <w:p w14:paraId="695E9089" w14:textId="5B6DCB2D" w:rsidR="00067ABA" w:rsidRPr="00067ABA" w:rsidRDefault="00322E1B" w:rsidP="00067ABA">
      <w:pPr>
        <w:pStyle w:val="Akapitzlist"/>
        <w:widowControl/>
        <w:numPr>
          <w:ilvl w:val="2"/>
          <w:numId w:val="7"/>
        </w:numPr>
        <w:shd w:val="clear" w:color="auto" w:fill="FFFFFF"/>
        <w:spacing w:before="14" w:after="0" w:line="190" w:lineRule="atLeast"/>
        <w:jc w:val="both"/>
        <w:rPr>
          <w:rFonts w:ascii="Open Sans" w:hAnsi="Open Sans" w:cs="Open Sans"/>
          <w:sz w:val="20"/>
          <w:szCs w:val="20"/>
        </w:rPr>
      </w:pPr>
      <w:r w:rsidRPr="00042959">
        <w:rPr>
          <w:rFonts w:ascii="Open Sans" w:hAnsi="Open Sans" w:cs="Open Sans"/>
          <w:sz w:val="20"/>
          <w:szCs w:val="20"/>
        </w:rPr>
        <w:t xml:space="preserve"> </w:t>
      </w:r>
      <w:r w:rsidR="00067ABA" w:rsidRPr="00067ABA">
        <w:rPr>
          <w:rFonts w:ascii="Open Sans" w:hAnsi="Open Sans" w:cs="Open Sans"/>
          <w:sz w:val="20"/>
          <w:szCs w:val="20"/>
        </w:rPr>
        <w:t>Pozostałe usługi związane z zakwaterowaniem z wyłączeniem PKWiU 55.90.13.0 -</w:t>
      </w:r>
      <w:r w:rsidR="00735597">
        <w:rPr>
          <w:rFonts w:ascii="Open Sans" w:hAnsi="Open Sans" w:cs="Open Sans"/>
          <w:sz w:val="20"/>
          <w:szCs w:val="20"/>
        </w:rPr>
        <w:t xml:space="preserve"> </w:t>
      </w:r>
      <w:r w:rsidR="00067ABA" w:rsidRPr="00067ABA">
        <w:rPr>
          <w:rFonts w:ascii="Open Sans" w:hAnsi="Open Sans" w:cs="Open Sans"/>
          <w:sz w:val="20"/>
          <w:szCs w:val="20"/>
        </w:rPr>
        <w:t>dotyczy wyłącznie: usług krótkotrwałego zakwaterowania pozostałych, gdzie indziej niesklasyfikowanych (z wyłączeniem usług hotelarskich i turystycznych), jeżeli świadczenie tych usług w całości zostało udokumentowane fakturą</w:t>
      </w:r>
      <w:r w:rsidR="00735597">
        <w:rPr>
          <w:rFonts w:ascii="Open Sans" w:hAnsi="Open Sans" w:cs="Open Sans"/>
          <w:sz w:val="20"/>
          <w:szCs w:val="20"/>
        </w:rPr>
        <w:t>;</w:t>
      </w:r>
    </w:p>
    <w:p w14:paraId="6BDBC709" w14:textId="1E185325" w:rsidR="00067ABA" w:rsidRPr="00067ABA" w:rsidRDefault="00735597" w:rsidP="00067ABA">
      <w:pPr>
        <w:pStyle w:val="Akapitzlist"/>
        <w:widowControl/>
        <w:numPr>
          <w:ilvl w:val="2"/>
          <w:numId w:val="7"/>
        </w:numPr>
        <w:shd w:val="clear" w:color="auto" w:fill="FFFFFF"/>
        <w:spacing w:before="14" w:after="0" w:line="190" w:lineRule="atLeast"/>
        <w:jc w:val="both"/>
        <w:rPr>
          <w:rFonts w:ascii="Open Sans" w:hAnsi="Open Sans" w:cs="Open Sans"/>
          <w:sz w:val="20"/>
          <w:szCs w:val="20"/>
        </w:rPr>
      </w:pPr>
      <w:r>
        <w:rPr>
          <w:rFonts w:ascii="Open Sans" w:hAnsi="Open Sans" w:cs="Open Sans"/>
          <w:sz w:val="20"/>
          <w:szCs w:val="20"/>
        </w:rPr>
        <w:t xml:space="preserve"> </w:t>
      </w:r>
      <w:r w:rsidR="00067ABA" w:rsidRPr="00067ABA">
        <w:rPr>
          <w:rFonts w:ascii="Open Sans" w:hAnsi="Open Sans" w:cs="Open Sans"/>
          <w:sz w:val="20"/>
          <w:szCs w:val="20"/>
        </w:rPr>
        <w:t>Wynajem i usługi zarządzania nieruchomościami własnymi lub dzierżawionymi, jeżeli świadczenie tych usług w całości zostało udokumentowane fakturą lub świadczący usługę otrzyma w całości zapłatę za wykonaną czynność za pośrednictwem poczty, banku lub spółdzielczej kasy oszczędnościowo-kredytowej (odpowiednio na rachunek bankowy podatnika lub na rachunek podatnika w spółdzielczej kasie oszczędnościowo-kredytowej, której jest członkiem), a z ewidencji i dowodów dokumentujących zapłatę jednoznacznie wynika, jakiej konkretnie czynności dotyczyła</w:t>
      </w:r>
      <w:r>
        <w:rPr>
          <w:rFonts w:ascii="Open Sans" w:hAnsi="Open Sans" w:cs="Open Sans"/>
          <w:sz w:val="20"/>
          <w:szCs w:val="20"/>
        </w:rPr>
        <w:t>;</w:t>
      </w:r>
    </w:p>
    <w:p w14:paraId="696F9A5B" w14:textId="29451B78" w:rsidR="00067ABA" w:rsidRPr="00067ABA" w:rsidRDefault="00735597" w:rsidP="00067ABA">
      <w:pPr>
        <w:pStyle w:val="Akapitzlist"/>
        <w:widowControl/>
        <w:numPr>
          <w:ilvl w:val="2"/>
          <w:numId w:val="7"/>
        </w:numPr>
        <w:shd w:val="clear" w:color="auto" w:fill="FFFFFF"/>
        <w:spacing w:before="14" w:after="0" w:line="190" w:lineRule="atLeast"/>
        <w:jc w:val="both"/>
        <w:rPr>
          <w:rFonts w:ascii="Open Sans" w:hAnsi="Open Sans" w:cs="Open Sans"/>
          <w:sz w:val="20"/>
          <w:szCs w:val="20"/>
        </w:rPr>
      </w:pPr>
      <w:r>
        <w:rPr>
          <w:rFonts w:ascii="Open Sans" w:hAnsi="Open Sans" w:cs="Open Sans"/>
          <w:sz w:val="20"/>
          <w:szCs w:val="20"/>
        </w:rPr>
        <w:t xml:space="preserve"> </w:t>
      </w:r>
      <w:r w:rsidR="00067ABA" w:rsidRPr="00067ABA">
        <w:rPr>
          <w:rFonts w:ascii="Open Sans" w:hAnsi="Open Sans" w:cs="Open Sans"/>
          <w:sz w:val="20"/>
          <w:szCs w:val="20"/>
        </w:rPr>
        <w:t>Usługi związane z obsługą rynku nieruchomości, jeżeli świadczenie tych usług w całości zostało udokumentowane fakturą</w:t>
      </w:r>
      <w:r>
        <w:rPr>
          <w:rFonts w:ascii="Open Sans" w:hAnsi="Open Sans" w:cs="Open Sans"/>
          <w:sz w:val="20"/>
          <w:szCs w:val="20"/>
        </w:rPr>
        <w:t>;</w:t>
      </w:r>
    </w:p>
    <w:p w14:paraId="79817916" w14:textId="5B3B8496" w:rsidR="00067ABA" w:rsidRPr="00067ABA" w:rsidRDefault="00735597" w:rsidP="00067ABA">
      <w:pPr>
        <w:pStyle w:val="Akapitzlist"/>
        <w:widowControl/>
        <w:numPr>
          <w:ilvl w:val="2"/>
          <w:numId w:val="7"/>
        </w:numPr>
        <w:shd w:val="clear" w:color="auto" w:fill="FFFFFF"/>
        <w:spacing w:before="14" w:after="0" w:line="190" w:lineRule="atLeast"/>
        <w:jc w:val="both"/>
        <w:rPr>
          <w:rFonts w:ascii="Open Sans" w:hAnsi="Open Sans" w:cs="Open Sans"/>
          <w:sz w:val="20"/>
          <w:szCs w:val="20"/>
        </w:rPr>
      </w:pPr>
      <w:r>
        <w:rPr>
          <w:rFonts w:ascii="Open Sans" w:hAnsi="Open Sans" w:cs="Open Sans"/>
          <w:sz w:val="20"/>
          <w:szCs w:val="20"/>
        </w:rPr>
        <w:t xml:space="preserve"> </w:t>
      </w:r>
      <w:r w:rsidR="00067ABA" w:rsidRPr="00067ABA">
        <w:rPr>
          <w:rFonts w:ascii="Open Sans" w:hAnsi="Open Sans" w:cs="Open Sans"/>
          <w:sz w:val="20"/>
          <w:szCs w:val="20"/>
        </w:rPr>
        <w:t>Usługi w zakresie edukacji - z wyłączeniem:</w:t>
      </w:r>
    </w:p>
    <w:p w14:paraId="770F2DA3" w14:textId="77777777" w:rsidR="00067ABA" w:rsidRPr="00067ABA" w:rsidRDefault="00067ABA" w:rsidP="00735597">
      <w:pPr>
        <w:pStyle w:val="Akapitzlist"/>
        <w:widowControl/>
        <w:shd w:val="clear" w:color="auto" w:fill="FFFFFF"/>
        <w:spacing w:before="14" w:after="0" w:line="190" w:lineRule="atLeast"/>
        <w:ind w:left="1224"/>
        <w:jc w:val="both"/>
        <w:rPr>
          <w:rFonts w:ascii="Open Sans" w:hAnsi="Open Sans" w:cs="Open Sans"/>
          <w:sz w:val="20"/>
          <w:szCs w:val="20"/>
        </w:rPr>
      </w:pPr>
      <w:r w:rsidRPr="00067ABA">
        <w:rPr>
          <w:rFonts w:ascii="Open Sans" w:hAnsi="Open Sans" w:cs="Open Sans"/>
          <w:sz w:val="20"/>
          <w:szCs w:val="20"/>
        </w:rPr>
        <w:t>- usług w zakresie pozaszkolnych form edukacji sportowej oraz zajęć sportowych i rekreacyjnych (PKWiU 85.51.10.0),</w:t>
      </w:r>
    </w:p>
    <w:p w14:paraId="1C56AEBE" w14:textId="77777777" w:rsidR="00067ABA" w:rsidRPr="00067ABA" w:rsidRDefault="00067ABA" w:rsidP="000B4D5D">
      <w:pPr>
        <w:pStyle w:val="Akapitzlist"/>
        <w:widowControl/>
        <w:shd w:val="clear" w:color="auto" w:fill="FFFFFF"/>
        <w:spacing w:before="14" w:after="0" w:line="190" w:lineRule="atLeast"/>
        <w:ind w:left="1224"/>
        <w:jc w:val="both"/>
        <w:rPr>
          <w:rFonts w:ascii="Open Sans" w:hAnsi="Open Sans" w:cs="Open Sans"/>
          <w:sz w:val="20"/>
          <w:szCs w:val="20"/>
        </w:rPr>
      </w:pPr>
      <w:r w:rsidRPr="00067ABA">
        <w:rPr>
          <w:rFonts w:ascii="Open Sans" w:hAnsi="Open Sans" w:cs="Open Sans"/>
          <w:sz w:val="20"/>
          <w:szCs w:val="20"/>
        </w:rPr>
        <w:t>- usług świadczonych przez szkoły tańca i instruktorów tańca (PKWiU 85.52.11.0),</w:t>
      </w:r>
    </w:p>
    <w:p w14:paraId="447A717C" w14:textId="32D0D70A" w:rsidR="00067ABA" w:rsidRPr="00067ABA" w:rsidRDefault="00067ABA" w:rsidP="000B4D5D">
      <w:pPr>
        <w:pStyle w:val="Akapitzlist"/>
        <w:widowControl/>
        <w:shd w:val="clear" w:color="auto" w:fill="FFFFFF"/>
        <w:spacing w:before="14" w:after="0" w:line="190" w:lineRule="atLeast"/>
        <w:ind w:left="1224"/>
        <w:jc w:val="both"/>
        <w:rPr>
          <w:rFonts w:ascii="Open Sans" w:hAnsi="Open Sans" w:cs="Open Sans"/>
          <w:sz w:val="20"/>
          <w:szCs w:val="20"/>
        </w:rPr>
      </w:pPr>
      <w:r w:rsidRPr="00067ABA">
        <w:rPr>
          <w:rFonts w:ascii="Open Sans" w:hAnsi="Open Sans" w:cs="Open Sans"/>
          <w:sz w:val="20"/>
          <w:szCs w:val="20"/>
        </w:rPr>
        <w:t>- usług świadczonych przez szkoły nauki jazdy (PKWiU 85.53.11)</w:t>
      </w:r>
      <w:r w:rsidR="000B4D5D">
        <w:rPr>
          <w:rFonts w:ascii="Open Sans" w:hAnsi="Open Sans" w:cs="Open Sans"/>
          <w:sz w:val="20"/>
          <w:szCs w:val="20"/>
        </w:rPr>
        <w:t>;</w:t>
      </w:r>
    </w:p>
    <w:p w14:paraId="2860804F" w14:textId="0EC351AF" w:rsidR="00067ABA" w:rsidRPr="00067ABA" w:rsidRDefault="000B4D5D" w:rsidP="00067ABA">
      <w:pPr>
        <w:pStyle w:val="Akapitzlist"/>
        <w:widowControl/>
        <w:numPr>
          <w:ilvl w:val="2"/>
          <w:numId w:val="7"/>
        </w:numPr>
        <w:shd w:val="clear" w:color="auto" w:fill="FFFFFF"/>
        <w:spacing w:before="14" w:after="0" w:line="190" w:lineRule="atLeast"/>
        <w:jc w:val="both"/>
        <w:rPr>
          <w:rFonts w:ascii="Open Sans" w:hAnsi="Open Sans" w:cs="Open Sans"/>
          <w:sz w:val="20"/>
          <w:szCs w:val="20"/>
        </w:rPr>
      </w:pPr>
      <w:r>
        <w:rPr>
          <w:rFonts w:ascii="Open Sans" w:hAnsi="Open Sans" w:cs="Open Sans"/>
          <w:sz w:val="20"/>
          <w:szCs w:val="20"/>
        </w:rPr>
        <w:t xml:space="preserve"> </w:t>
      </w:r>
      <w:r w:rsidR="00067ABA" w:rsidRPr="00067ABA">
        <w:rPr>
          <w:rFonts w:ascii="Open Sans" w:hAnsi="Open Sans" w:cs="Open Sans"/>
          <w:sz w:val="20"/>
          <w:szCs w:val="20"/>
        </w:rPr>
        <w:t>Dostawa towarów i świadczenie usług przez podatnika na rzecz jego pracowników oraz przez spółdzielnie mieszkaniowe na rzecz członków lub innych osób, którym przysługuje spółdzielcze własnościowe prawo do lokalu lub które są właścicielami lokali położonych w budynkach administrowanych przez spółdzielnie mieszkaniowe, jak również przez wspólnoty mieszkaniowe na rzecz właścicieli lokali</w:t>
      </w:r>
      <w:r>
        <w:rPr>
          <w:rFonts w:ascii="Open Sans" w:hAnsi="Open Sans" w:cs="Open Sans"/>
          <w:sz w:val="20"/>
          <w:szCs w:val="20"/>
        </w:rPr>
        <w:t>;</w:t>
      </w:r>
    </w:p>
    <w:p w14:paraId="19271D82" w14:textId="78CD734A" w:rsidR="00067ABA" w:rsidRPr="00067ABA" w:rsidRDefault="000B4D5D" w:rsidP="00067ABA">
      <w:pPr>
        <w:pStyle w:val="Akapitzlist"/>
        <w:widowControl/>
        <w:numPr>
          <w:ilvl w:val="2"/>
          <w:numId w:val="7"/>
        </w:numPr>
        <w:shd w:val="clear" w:color="auto" w:fill="FFFFFF"/>
        <w:spacing w:before="14" w:after="0" w:line="190" w:lineRule="atLeast"/>
        <w:jc w:val="both"/>
        <w:rPr>
          <w:rFonts w:ascii="Open Sans" w:hAnsi="Open Sans" w:cs="Open Sans"/>
          <w:sz w:val="20"/>
          <w:szCs w:val="20"/>
        </w:rPr>
      </w:pPr>
      <w:r>
        <w:rPr>
          <w:rFonts w:ascii="Open Sans" w:hAnsi="Open Sans" w:cs="Open Sans"/>
          <w:sz w:val="20"/>
          <w:szCs w:val="20"/>
        </w:rPr>
        <w:t xml:space="preserve"> </w:t>
      </w:r>
      <w:r w:rsidR="00067ABA" w:rsidRPr="00067ABA">
        <w:rPr>
          <w:rFonts w:ascii="Open Sans" w:hAnsi="Open Sans" w:cs="Open Sans"/>
          <w:sz w:val="20"/>
          <w:szCs w:val="20"/>
        </w:rPr>
        <w:t>Dostawa nieruchomości</w:t>
      </w:r>
      <w:r>
        <w:rPr>
          <w:rFonts w:ascii="Open Sans" w:hAnsi="Open Sans" w:cs="Open Sans"/>
          <w:sz w:val="20"/>
          <w:szCs w:val="20"/>
        </w:rPr>
        <w:t>;</w:t>
      </w:r>
    </w:p>
    <w:p w14:paraId="0CA3D0A8" w14:textId="57126A89" w:rsidR="00067ABA" w:rsidRPr="00067ABA" w:rsidRDefault="000B4D5D" w:rsidP="00067ABA">
      <w:pPr>
        <w:pStyle w:val="Akapitzlist"/>
        <w:widowControl/>
        <w:numPr>
          <w:ilvl w:val="2"/>
          <w:numId w:val="7"/>
        </w:numPr>
        <w:shd w:val="clear" w:color="auto" w:fill="FFFFFF"/>
        <w:spacing w:before="14" w:after="0" w:line="190" w:lineRule="atLeast"/>
        <w:jc w:val="both"/>
        <w:rPr>
          <w:rFonts w:ascii="Open Sans" w:hAnsi="Open Sans" w:cs="Open Sans"/>
          <w:sz w:val="20"/>
          <w:szCs w:val="20"/>
        </w:rPr>
      </w:pPr>
      <w:r>
        <w:rPr>
          <w:rFonts w:ascii="Open Sans" w:hAnsi="Open Sans" w:cs="Open Sans"/>
          <w:sz w:val="20"/>
          <w:szCs w:val="20"/>
        </w:rPr>
        <w:t xml:space="preserve"> </w:t>
      </w:r>
      <w:r w:rsidR="00067ABA" w:rsidRPr="00067ABA">
        <w:rPr>
          <w:rFonts w:ascii="Open Sans" w:hAnsi="Open Sans" w:cs="Open Sans"/>
          <w:sz w:val="20"/>
          <w:szCs w:val="20"/>
        </w:rPr>
        <w:t>Świadczenie usług na rzecz osób fizycznych nieprowadzących działalności gospodarczej oraz rolników ryczałtowych, jeżeli świadczący usługę otrzyma w całości zapłatę za wykonaną czynność za pośrednictwem poczty, banku lub spółdzielczej kasy oszczędnościowo-kredytowej (odpowiednio na rachunek bankowy podatnika lub na rachunek podatnika w spółdzielczej kasie oszczędnościowo-kredytowej, której jest członkiem), a z ewidencji i dowodów dokumentujących zapłatę jednoznacznie wynika, jakiej konkretnie czynności dotyczyła</w:t>
      </w:r>
      <w:r>
        <w:rPr>
          <w:rFonts w:ascii="Open Sans" w:hAnsi="Open Sans" w:cs="Open Sans"/>
          <w:sz w:val="20"/>
          <w:szCs w:val="20"/>
        </w:rPr>
        <w:t>;</w:t>
      </w:r>
    </w:p>
    <w:p w14:paraId="03887B00" w14:textId="78AC0EF5" w:rsidR="00067ABA" w:rsidRPr="00067ABA" w:rsidRDefault="000B4D5D" w:rsidP="00067ABA">
      <w:pPr>
        <w:pStyle w:val="Akapitzlist"/>
        <w:widowControl/>
        <w:numPr>
          <w:ilvl w:val="2"/>
          <w:numId w:val="7"/>
        </w:numPr>
        <w:shd w:val="clear" w:color="auto" w:fill="FFFFFF"/>
        <w:spacing w:before="14" w:after="0" w:line="190" w:lineRule="atLeast"/>
        <w:jc w:val="both"/>
        <w:rPr>
          <w:rFonts w:ascii="Open Sans" w:hAnsi="Open Sans" w:cs="Open Sans"/>
          <w:sz w:val="20"/>
          <w:szCs w:val="20"/>
        </w:rPr>
      </w:pPr>
      <w:r>
        <w:rPr>
          <w:rFonts w:ascii="Open Sans" w:hAnsi="Open Sans" w:cs="Open Sans"/>
          <w:sz w:val="20"/>
          <w:szCs w:val="20"/>
        </w:rPr>
        <w:t xml:space="preserve"> </w:t>
      </w:r>
      <w:r w:rsidR="00067ABA" w:rsidRPr="00067ABA">
        <w:rPr>
          <w:rFonts w:ascii="Open Sans" w:hAnsi="Open Sans" w:cs="Open Sans"/>
          <w:sz w:val="20"/>
          <w:szCs w:val="20"/>
        </w:rPr>
        <w:t>Dzierżawa gruntów oraz oddanie gruntów w użytkowanie wieczyste</w:t>
      </w:r>
      <w:r>
        <w:rPr>
          <w:rFonts w:ascii="Open Sans" w:hAnsi="Open Sans" w:cs="Open Sans"/>
          <w:sz w:val="20"/>
          <w:szCs w:val="20"/>
        </w:rPr>
        <w:t>;</w:t>
      </w:r>
    </w:p>
    <w:p w14:paraId="25E36ACB" w14:textId="152E36D5" w:rsidR="00067ABA" w:rsidRPr="00067ABA" w:rsidRDefault="000B4D5D" w:rsidP="00067ABA">
      <w:pPr>
        <w:pStyle w:val="Akapitzlist"/>
        <w:widowControl/>
        <w:numPr>
          <w:ilvl w:val="2"/>
          <w:numId w:val="7"/>
        </w:numPr>
        <w:shd w:val="clear" w:color="auto" w:fill="FFFFFF"/>
        <w:spacing w:before="14" w:after="0" w:line="190" w:lineRule="atLeast"/>
        <w:jc w:val="both"/>
        <w:rPr>
          <w:rFonts w:ascii="Open Sans" w:hAnsi="Open Sans" w:cs="Open Sans"/>
          <w:sz w:val="20"/>
          <w:szCs w:val="20"/>
        </w:rPr>
      </w:pPr>
      <w:r>
        <w:rPr>
          <w:rFonts w:ascii="Open Sans" w:hAnsi="Open Sans" w:cs="Open Sans"/>
          <w:sz w:val="20"/>
          <w:szCs w:val="20"/>
        </w:rPr>
        <w:t xml:space="preserve"> </w:t>
      </w:r>
      <w:r w:rsidR="00067ABA" w:rsidRPr="00067ABA">
        <w:rPr>
          <w:rFonts w:ascii="Open Sans" w:hAnsi="Open Sans" w:cs="Open Sans"/>
          <w:sz w:val="20"/>
          <w:szCs w:val="20"/>
        </w:rPr>
        <w:t>Dostawa towarów i świadczenie usług, które na podstawie przepisów o podatku dochodowym są zaliczane przez podatnika do środków trwałych lub wartości niematerialnych i prawnych podlegających amortyzacji, jeżeli czynności te w całości zostały udokumentowane fakturą</w:t>
      </w:r>
      <w:r>
        <w:rPr>
          <w:rFonts w:ascii="Open Sans" w:hAnsi="Open Sans" w:cs="Open Sans"/>
          <w:sz w:val="20"/>
          <w:szCs w:val="20"/>
        </w:rPr>
        <w:t>;</w:t>
      </w:r>
    </w:p>
    <w:p w14:paraId="355B9369" w14:textId="28FA3810" w:rsidR="00322E1B" w:rsidRPr="00042959" w:rsidRDefault="00067ABA" w:rsidP="00067ABA">
      <w:pPr>
        <w:pStyle w:val="Akapitzlist"/>
        <w:widowControl/>
        <w:numPr>
          <w:ilvl w:val="2"/>
          <w:numId w:val="7"/>
        </w:numPr>
        <w:shd w:val="clear" w:color="auto" w:fill="FFFFFF"/>
        <w:spacing w:before="14" w:after="0" w:line="190" w:lineRule="atLeast"/>
        <w:contextualSpacing w:val="0"/>
        <w:jc w:val="both"/>
        <w:rPr>
          <w:rFonts w:ascii="Open Sans" w:hAnsi="Open Sans" w:cs="Open Sans"/>
          <w:sz w:val="20"/>
          <w:szCs w:val="20"/>
        </w:rPr>
      </w:pPr>
      <w:r w:rsidRPr="00067ABA">
        <w:rPr>
          <w:rFonts w:ascii="Open Sans" w:hAnsi="Open Sans" w:cs="Open Sans"/>
          <w:sz w:val="20"/>
          <w:szCs w:val="20"/>
        </w:rPr>
        <w:t xml:space="preserve">Dostawa węgla kamiennego przez gminę nabytego z przeznaczeniem do sprzedaży dla gospodarstw domowych w ramach zakupu preferencyjnego w rozumieniu ustawy z dnia 27 października 2022 r. o zakupie preferencyjnym paliwa stałego dla </w:t>
      </w:r>
      <w:r w:rsidRPr="00067ABA">
        <w:rPr>
          <w:rFonts w:ascii="Open Sans" w:hAnsi="Open Sans" w:cs="Open Sans"/>
          <w:sz w:val="20"/>
          <w:szCs w:val="20"/>
        </w:rPr>
        <w:lastRenderedPageBreak/>
        <w:t>gospodarstw domowych (Dz. U. z 2024 r. poz. 114) i niesprzedanego do dnia 31 lipca 2023 r., jeżeli dostawa ta w całości jest udokumentowana fakturą</w:t>
      </w:r>
      <w:r w:rsidR="000B4D5D">
        <w:rPr>
          <w:rFonts w:ascii="Open Sans" w:hAnsi="Open Sans" w:cs="Open Sans"/>
          <w:sz w:val="20"/>
          <w:szCs w:val="20"/>
        </w:rPr>
        <w:t>.</w:t>
      </w:r>
    </w:p>
    <w:p w14:paraId="702C9EB6" w14:textId="46B110D5" w:rsidR="00322E1B" w:rsidRPr="00042959" w:rsidRDefault="00322E1B" w:rsidP="000B4D5D">
      <w:pPr>
        <w:pStyle w:val="Akapitzlist"/>
        <w:numPr>
          <w:ilvl w:val="0"/>
          <w:numId w:val="7"/>
        </w:numPr>
        <w:spacing w:line="190" w:lineRule="atLeast"/>
        <w:jc w:val="both"/>
        <w:rPr>
          <w:rFonts w:ascii="Open Sans" w:hAnsi="Open Sans" w:cs="Open Sans"/>
          <w:sz w:val="20"/>
          <w:szCs w:val="20"/>
        </w:rPr>
      </w:pPr>
      <w:r w:rsidRPr="00042959">
        <w:rPr>
          <w:rFonts w:ascii="Open Sans" w:hAnsi="Open Sans" w:cs="Open Sans"/>
          <w:sz w:val="20"/>
          <w:szCs w:val="20"/>
        </w:rPr>
        <w:t>Dyrektor oraz Kierownik Jednostki, są zobowiązani do stałego monitorowania zmian przepisów ustawy o VAT w zakresie zwolnień z ewidencji na kasie rejestrującej oraz stosowania ich</w:t>
      </w:r>
      <w:r w:rsidRPr="00042959">
        <w:rPr>
          <w:rFonts w:ascii="Open Sans" w:eastAsia="Calibri" w:hAnsi="Open Sans" w:cs="Open Sans"/>
          <w:kern w:val="0"/>
          <w:sz w:val="20"/>
          <w:szCs w:val="20"/>
        </w:rPr>
        <w:t>,</w:t>
      </w:r>
      <w:r w:rsidRPr="00042959">
        <w:rPr>
          <w:rFonts w:ascii="Open Sans" w:eastAsia="Times New Roman" w:hAnsi="Open Sans" w:cs="Open Sans"/>
          <w:kern w:val="0"/>
          <w:sz w:val="20"/>
          <w:szCs w:val="20"/>
          <w:lang w:eastAsia="pl-PL"/>
        </w:rPr>
        <w:t xml:space="preserve"> w szczególności §4 Rozporządzenia Ministra Finansów z </w:t>
      </w:r>
      <w:r w:rsidR="003A66B5">
        <w:rPr>
          <w:rFonts w:ascii="Open Sans" w:eastAsia="Times New Roman" w:hAnsi="Open Sans" w:cs="Open Sans"/>
          <w:kern w:val="0"/>
          <w:sz w:val="20"/>
          <w:szCs w:val="20"/>
          <w:lang w:eastAsia="pl-PL"/>
        </w:rPr>
        <w:t>17</w:t>
      </w:r>
      <w:r w:rsidRPr="00042959">
        <w:rPr>
          <w:rFonts w:ascii="Open Sans" w:eastAsia="Times New Roman" w:hAnsi="Open Sans" w:cs="Open Sans"/>
          <w:kern w:val="0"/>
          <w:sz w:val="20"/>
          <w:szCs w:val="20"/>
          <w:lang w:eastAsia="pl-PL"/>
        </w:rPr>
        <w:t xml:space="preserve"> </w:t>
      </w:r>
      <w:r w:rsidR="003A66B5">
        <w:rPr>
          <w:rFonts w:ascii="Open Sans" w:eastAsia="Times New Roman" w:hAnsi="Open Sans" w:cs="Open Sans"/>
          <w:kern w:val="0"/>
          <w:sz w:val="20"/>
          <w:szCs w:val="20"/>
          <w:lang w:eastAsia="pl-PL"/>
        </w:rPr>
        <w:t>grudni</w:t>
      </w:r>
      <w:r w:rsidRPr="00042959">
        <w:rPr>
          <w:rFonts w:ascii="Open Sans" w:eastAsia="Times New Roman" w:hAnsi="Open Sans" w:cs="Open Sans"/>
          <w:kern w:val="0"/>
          <w:sz w:val="20"/>
          <w:szCs w:val="20"/>
          <w:lang w:eastAsia="pl-PL"/>
        </w:rPr>
        <w:t>a 2023 r. w sprawie zwolnień z obowiązku prowadzenia ewidencji sprzedaży przy zastosowaniu kas rejestrujących, który niezależnie od zwolnień z ewidencji wprowadza obligatoryjny obowiązek ewidencji sprzedaży za pomocą kasy rejestrującej</w:t>
      </w:r>
      <w:r w:rsidR="003A66B5">
        <w:rPr>
          <w:rFonts w:ascii="Open Sans" w:hAnsi="Open Sans" w:cs="Open Sans"/>
          <w:sz w:val="20"/>
          <w:szCs w:val="20"/>
        </w:rPr>
        <w:t>.</w:t>
      </w:r>
    </w:p>
    <w:p w14:paraId="7AD1B0F6" w14:textId="77777777" w:rsidR="00322E1B" w:rsidRPr="00042959" w:rsidRDefault="00322E1B" w:rsidP="000B4D5D">
      <w:pPr>
        <w:pStyle w:val="Akapitzlist"/>
        <w:widowControl/>
        <w:numPr>
          <w:ilvl w:val="0"/>
          <w:numId w:val="7"/>
        </w:numPr>
        <w:shd w:val="clear" w:color="auto" w:fill="FFFFFF"/>
        <w:spacing w:before="14" w:after="0" w:line="190" w:lineRule="atLeast"/>
        <w:contextualSpacing w:val="0"/>
        <w:jc w:val="both"/>
        <w:rPr>
          <w:rFonts w:ascii="Open Sans" w:hAnsi="Open Sans" w:cs="Open Sans"/>
          <w:sz w:val="20"/>
          <w:szCs w:val="20"/>
        </w:rPr>
      </w:pPr>
      <w:r w:rsidRPr="00042959">
        <w:rPr>
          <w:rFonts w:ascii="Open Sans" w:hAnsi="Open Sans" w:cs="Open Sans"/>
          <w:sz w:val="20"/>
          <w:szCs w:val="20"/>
        </w:rPr>
        <w:t>Odliczenie wynikające z ulgi na zakup kasy rejestrującej, uwzględnione zostanie w ewidencjach cząstkowych i deklaracjach VAT lub deklaracjach podatkowych, składanych przez Jednostkę.</w:t>
      </w:r>
    </w:p>
    <w:p w14:paraId="6642B236" w14:textId="77777777" w:rsidR="00322E1B" w:rsidRPr="005A40B9" w:rsidRDefault="00322E1B" w:rsidP="005A40B9">
      <w:pPr>
        <w:widowControl/>
        <w:shd w:val="clear" w:color="auto" w:fill="FFFFFF"/>
        <w:spacing w:before="14" w:after="0" w:line="190" w:lineRule="atLeast"/>
        <w:ind w:left="1080"/>
        <w:jc w:val="both"/>
        <w:rPr>
          <w:rFonts w:ascii="Open Sans" w:hAnsi="Open Sans" w:cs="Open Sans"/>
          <w:sz w:val="20"/>
          <w:szCs w:val="20"/>
        </w:rPr>
      </w:pPr>
    </w:p>
    <w:p w14:paraId="27BBAD5E" w14:textId="35929402" w:rsidR="00322E1B" w:rsidRPr="00042959" w:rsidRDefault="00322E1B" w:rsidP="005A40B9">
      <w:pPr>
        <w:pStyle w:val="Standard"/>
        <w:jc w:val="center"/>
        <w:rPr>
          <w:rFonts w:ascii="Open Sans" w:hAnsi="Open Sans" w:cs="Open Sans"/>
          <w:b/>
          <w:sz w:val="20"/>
          <w:szCs w:val="20"/>
        </w:rPr>
      </w:pPr>
      <w:r w:rsidRPr="00042959">
        <w:rPr>
          <w:rFonts w:ascii="Open Sans" w:hAnsi="Open Sans" w:cs="Open Sans"/>
          <w:b/>
          <w:sz w:val="20"/>
          <w:szCs w:val="20"/>
        </w:rPr>
        <w:t>§</w:t>
      </w:r>
      <w:r w:rsidR="005A40B9">
        <w:rPr>
          <w:rFonts w:ascii="Open Sans" w:hAnsi="Open Sans" w:cs="Open Sans"/>
          <w:b/>
          <w:sz w:val="20"/>
          <w:szCs w:val="20"/>
        </w:rPr>
        <w:t xml:space="preserve"> </w:t>
      </w:r>
      <w:r w:rsidRPr="00042959">
        <w:rPr>
          <w:rFonts w:ascii="Open Sans" w:hAnsi="Open Sans" w:cs="Open Sans"/>
          <w:b/>
          <w:sz w:val="20"/>
          <w:szCs w:val="20"/>
        </w:rPr>
        <w:t>3 Skutki nie stosowania procedury</w:t>
      </w:r>
    </w:p>
    <w:p w14:paraId="5E4DE75B" w14:textId="77777777" w:rsidR="00D70CC9" w:rsidRPr="00042959" w:rsidRDefault="00322E1B" w:rsidP="000B4D5D">
      <w:pPr>
        <w:pStyle w:val="Akapitzlist"/>
        <w:widowControl/>
        <w:numPr>
          <w:ilvl w:val="0"/>
          <w:numId w:val="2"/>
        </w:numPr>
        <w:ind w:left="0"/>
        <w:contextualSpacing w:val="0"/>
        <w:jc w:val="both"/>
        <w:rPr>
          <w:rFonts w:ascii="Open Sans" w:hAnsi="Open Sans" w:cs="Open Sans"/>
          <w:sz w:val="20"/>
          <w:szCs w:val="20"/>
        </w:rPr>
      </w:pPr>
      <w:r w:rsidRPr="00042959">
        <w:rPr>
          <w:rFonts w:ascii="Open Sans" w:hAnsi="Open Sans" w:cs="Open Sans"/>
          <w:sz w:val="20"/>
          <w:szCs w:val="20"/>
        </w:rPr>
        <w:t>Za realizację niniejszej procedury odpowiedzialni są Skarbnik Gminy Wijewo, Dyrektorzy/Kierownicy Jednostki, do których skierowana jest niniejsza procedura, a także osoby wyznaczone przez nie do rozliczenia cząstkowego podatku VAT.</w:t>
      </w:r>
    </w:p>
    <w:p w14:paraId="42EED89B" w14:textId="43924AD7" w:rsidR="00322E1B" w:rsidRPr="00042959" w:rsidRDefault="00322E1B" w:rsidP="000B4D5D">
      <w:pPr>
        <w:pStyle w:val="Akapitzlist"/>
        <w:widowControl/>
        <w:numPr>
          <w:ilvl w:val="0"/>
          <w:numId w:val="2"/>
        </w:numPr>
        <w:ind w:left="0"/>
        <w:contextualSpacing w:val="0"/>
        <w:jc w:val="both"/>
        <w:rPr>
          <w:rFonts w:ascii="Open Sans" w:hAnsi="Open Sans" w:cs="Open Sans"/>
          <w:sz w:val="20"/>
          <w:szCs w:val="20"/>
        </w:rPr>
      </w:pPr>
      <w:r w:rsidRPr="00042959">
        <w:rPr>
          <w:rFonts w:ascii="Open Sans" w:hAnsi="Open Sans" w:cs="Open Sans"/>
          <w:sz w:val="20"/>
          <w:szCs w:val="20"/>
        </w:rPr>
        <w:t>Nie zastosowanie się do niniejszej procedury stanowi naruszenie obowiązków pracowniczych oraz dyscypliny finansów publicznych w rozumieniu ustawy z dnia 17 grudnia 2004 r. o odpowiedzialności za naruszenie dyscypliny finansów publicznych.</w:t>
      </w:r>
    </w:p>
    <w:p w14:paraId="5FF88D58" w14:textId="5344D9DB" w:rsidR="00322E1B" w:rsidRPr="00042959" w:rsidRDefault="00322E1B" w:rsidP="005A40B9">
      <w:pPr>
        <w:pStyle w:val="Standard"/>
        <w:jc w:val="center"/>
        <w:rPr>
          <w:rFonts w:ascii="Open Sans" w:hAnsi="Open Sans" w:cs="Open Sans"/>
          <w:b/>
          <w:sz w:val="20"/>
          <w:szCs w:val="20"/>
        </w:rPr>
      </w:pPr>
      <w:r w:rsidRPr="00042959">
        <w:rPr>
          <w:rFonts w:ascii="Open Sans" w:hAnsi="Open Sans" w:cs="Open Sans"/>
          <w:b/>
          <w:sz w:val="20"/>
          <w:szCs w:val="20"/>
        </w:rPr>
        <w:t>§</w:t>
      </w:r>
      <w:r w:rsidR="005A40B9">
        <w:rPr>
          <w:rFonts w:ascii="Open Sans" w:hAnsi="Open Sans" w:cs="Open Sans"/>
          <w:b/>
          <w:sz w:val="20"/>
          <w:szCs w:val="20"/>
        </w:rPr>
        <w:t xml:space="preserve"> </w:t>
      </w:r>
      <w:r w:rsidRPr="00042959">
        <w:rPr>
          <w:rFonts w:ascii="Open Sans" w:hAnsi="Open Sans" w:cs="Open Sans"/>
          <w:b/>
          <w:sz w:val="20"/>
          <w:szCs w:val="20"/>
        </w:rPr>
        <w:t>4 Postanowienie końcowe</w:t>
      </w:r>
    </w:p>
    <w:p w14:paraId="50F6234C" w14:textId="3EE5511B" w:rsidR="007A4EBB" w:rsidRPr="00042959" w:rsidRDefault="00322E1B" w:rsidP="005A40B9">
      <w:pPr>
        <w:pStyle w:val="Standard"/>
        <w:shd w:val="clear" w:color="auto" w:fill="FFFFFF"/>
        <w:spacing w:before="14" w:after="0" w:line="190" w:lineRule="atLeast"/>
        <w:jc w:val="both"/>
        <w:rPr>
          <w:rFonts w:ascii="Open Sans" w:hAnsi="Open Sans" w:cs="Open Sans"/>
          <w:sz w:val="20"/>
          <w:szCs w:val="20"/>
        </w:rPr>
      </w:pPr>
      <w:r w:rsidRPr="00042959">
        <w:rPr>
          <w:rFonts w:ascii="Open Sans" w:hAnsi="Open Sans" w:cs="Open Sans"/>
          <w:sz w:val="20"/>
          <w:szCs w:val="20"/>
        </w:rPr>
        <w:t xml:space="preserve">W przypadku zmiany przepisów ustawy o VAT i jej aktów wykonawczych, w szczególności zmiany lub uchylenia aktów prawnych, dotyczących obowiązków ewidencyjnych za pomocą kasy rejestrującej oraz zwolnień z tej ewidencji, wymagających zmian do niniejszej procedury, Skarbnik Gminy </w:t>
      </w:r>
      <w:r w:rsidRPr="00042959">
        <w:rPr>
          <w:rFonts w:ascii="Open Sans" w:hAnsi="Open Sans" w:cs="Open Sans"/>
          <w:kern w:val="0"/>
          <w:sz w:val="20"/>
          <w:szCs w:val="20"/>
        </w:rPr>
        <w:t xml:space="preserve">Wijewo </w:t>
      </w:r>
      <w:r w:rsidRPr="00042959">
        <w:rPr>
          <w:rFonts w:ascii="Open Sans" w:hAnsi="Open Sans" w:cs="Open Sans"/>
          <w:sz w:val="20"/>
          <w:szCs w:val="20"/>
        </w:rPr>
        <w:t>lub osoba przez niego wyznaczona, zobowiązany jest do sporządzenia wniosku o taką zmianę, w terminie, umożliwiających prowadzenie ewidencji zgodnie z obowiązującymi przepisami prawa.</w:t>
      </w:r>
    </w:p>
    <w:sectPr w:rsidR="007A4EBB" w:rsidRPr="00042959" w:rsidSect="00EE7973">
      <w:headerReference w:type="default" r:id="rId10"/>
      <w:pgSz w:w="11906" w:h="16838"/>
      <w:pgMar w:top="1863"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09B1B" w14:textId="77777777" w:rsidR="00FF1965" w:rsidRDefault="00FF1965">
      <w:pPr>
        <w:spacing w:after="0" w:line="240" w:lineRule="auto"/>
      </w:pPr>
      <w:r>
        <w:separator/>
      </w:r>
    </w:p>
  </w:endnote>
  <w:endnote w:type="continuationSeparator" w:id="0">
    <w:p w14:paraId="1CBEE9D7" w14:textId="77777777" w:rsidR="00FF1965" w:rsidRDefault="00FF1965">
      <w:pPr>
        <w:spacing w:after="0" w:line="240" w:lineRule="auto"/>
      </w:pPr>
      <w:r>
        <w:continuationSeparator/>
      </w:r>
    </w:p>
  </w:endnote>
  <w:endnote w:type="continuationNotice" w:id="1">
    <w:p w14:paraId="009F518A" w14:textId="77777777" w:rsidR="00FF1965" w:rsidRDefault="00FF19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D2507" w14:textId="77777777" w:rsidR="00FF1965" w:rsidRDefault="00FF1965">
      <w:pPr>
        <w:spacing w:after="0" w:line="240" w:lineRule="auto"/>
      </w:pPr>
      <w:r>
        <w:separator/>
      </w:r>
    </w:p>
  </w:footnote>
  <w:footnote w:type="continuationSeparator" w:id="0">
    <w:p w14:paraId="068221A8" w14:textId="77777777" w:rsidR="00FF1965" w:rsidRDefault="00FF1965">
      <w:pPr>
        <w:spacing w:after="0" w:line="240" w:lineRule="auto"/>
      </w:pPr>
      <w:r>
        <w:continuationSeparator/>
      </w:r>
    </w:p>
  </w:footnote>
  <w:footnote w:type="continuationNotice" w:id="1">
    <w:p w14:paraId="65552E44" w14:textId="77777777" w:rsidR="00FF1965" w:rsidRDefault="00FF196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342F5" w14:textId="38C791EC" w:rsidR="00C70C2A" w:rsidRPr="00362105" w:rsidRDefault="00322E1B">
    <w:pPr>
      <w:pStyle w:val="Nagwek"/>
      <w:jc w:val="right"/>
      <w:rPr>
        <w:rFonts w:ascii="Open Sans" w:hAnsi="Open Sans" w:cs="Open Sans"/>
        <w:sz w:val="20"/>
        <w:szCs w:val="20"/>
      </w:rPr>
    </w:pPr>
    <w:r w:rsidRPr="00362105">
      <w:rPr>
        <w:rFonts w:ascii="Open Sans" w:hAnsi="Open Sans" w:cs="Open Sans"/>
        <w:sz w:val="20"/>
        <w:szCs w:val="20"/>
      </w:rPr>
      <w:t xml:space="preserve">Załącznik nr </w:t>
    </w:r>
    <w:r w:rsidR="00F84282" w:rsidRPr="00362105">
      <w:rPr>
        <w:rFonts w:ascii="Open Sans" w:hAnsi="Open Sans" w:cs="Open Sans"/>
        <w:sz w:val="20"/>
        <w:szCs w:val="20"/>
      </w:rPr>
      <w:t xml:space="preserve">4 </w:t>
    </w:r>
    <w:r w:rsidRPr="00362105">
      <w:rPr>
        <w:rFonts w:ascii="Open Sans" w:hAnsi="Open Sans" w:cs="Open Sans"/>
        <w:sz w:val="20"/>
        <w:szCs w:val="20"/>
      </w:rPr>
      <w:t xml:space="preserve">do zarządzenia </w:t>
    </w:r>
    <w:r w:rsidR="00F84282" w:rsidRPr="00362105">
      <w:rPr>
        <w:rFonts w:ascii="Open Sans" w:hAnsi="Open Sans" w:cs="Open Sans"/>
        <w:sz w:val="20"/>
        <w:szCs w:val="20"/>
      </w:rPr>
      <w:t xml:space="preserve">nr </w:t>
    </w:r>
    <w:r w:rsidR="00B44965">
      <w:rPr>
        <w:rFonts w:ascii="Open Sans" w:hAnsi="Open Sans" w:cs="Open Sans"/>
        <w:sz w:val="20"/>
        <w:szCs w:val="20"/>
      </w:rPr>
      <w:t xml:space="preserve">0050.2.13.2025 </w:t>
    </w:r>
    <w:r w:rsidRPr="00362105">
      <w:rPr>
        <w:rFonts w:ascii="Open Sans" w:hAnsi="Open Sans" w:cs="Open Sans"/>
        <w:sz w:val="20"/>
        <w:szCs w:val="20"/>
      </w:rPr>
      <w:t xml:space="preserve">Wójta Gminy Wijewo z dnia  </w:t>
    </w:r>
    <w:r w:rsidR="00B44965">
      <w:rPr>
        <w:rFonts w:ascii="Open Sans" w:hAnsi="Open Sans" w:cs="Open Sans"/>
        <w:sz w:val="20"/>
        <w:szCs w:val="20"/>
      </w:rPr>
      <w:t>14.02.2025</w:t>
    </w:r>
    <w:r w:rsidR="00F84282" w:rsidRPr="00362105">
      <w:rPr>
        <w:rFonts w:ascii="Open Sans" w:hAnsi="Open Sans" w:cs="Open Sans"/>
        <w:sz w:val="20"/>
        <w:szCs w:val="20"/>
      </w:rPr>
      <w:t>r</w:t>
    </w:r>
    <w:r w:rsidRPr="00362105">
      <w:rPr>
        <w:rFonts w:ascii="Open Sans" w:hAnsi="Open Sans" w:cs="Open Sans"/>
        <w:sz w:val="20"/>
        <w:szCs w:val="20"/>
      </w:rPr>
      <w:t>. w sprawie procedur dotyczących scentralizowanych zasad rozliczeń podatku od towaru i usług  w Gminie Wijewo i jej jednostkach organizacyjnych</w:t>
    </w:r>
  </w:p>
  <w:p w14:paraId="639CAB96" w14:textId="77777777" w:rsidR="00C70C2A" w:rsidRPr="00362105" w:rsidRDefault="00C70C2A">
    <w:pPr>
      <w:pStyle w:val="Nagwek"/>
      <w:jc w:val="right"/>
      <w:rPr>
        <w:rFonts w:ascii="Open Sans" w:hAnsi="Open Sans" w:cs="Open San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01D4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3143C21"/>
    <w:multiLevelType w:val="multilevel"/>
    <w:tmpl w:val="EAFEB992"/>
    <w:styleLink w:val="WWNum7"/>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15:restartNumberingAfterBreak="0">
    <w:nsid w:val="33E22C4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4EB5BF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DBF510F"/>
    <w:multiLevelType w:val="multilevel"/>
    <w:tmpl w:val="FE1C282E"/>
    <w:styleLink w:val="WWNum6"/>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16cid:durableId="1536381454">
    <w:abstractNumId w:val="4"/>
  </w:num>
  <w:num w:numId="2" w16cid:durableId="1726634909">
    <w:abstractNumId w:val="1"/>
  </w:num>
  <w:num w:numId="3" w16cid:durableId="773523467">
    <w:abstractNumId w:val="4"/>
    <w:lvlOverride w:ilvl="0">
      <w:startOverride w:val="1"/>
    </w:lvlOverride>
  </w:num>
  <w:num w:numId="4" w16cid:durableId="2088190796">
    <w:abstractNumId w:val="1"/>
    <w:lvlOverride w:ilvl="0">
      <w:startOverride w:val="1"/>
    </w:lvlOverride>
  </w:num>
  <w:num w:numId="5" w16cid:durableId="1901014271">
    <w:abstractNumId w:val="2"/>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6" w16cid:durableId="227955990">
    <w:abstractNumId w:val="3"/>
  </w:num>
  <w:num w:numId="7" w16cid:durableId="388453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22E"/>
    <w:rsid w:val="00042959"/>
    <w:rsid w:val="00051A62"/>
    <w:rsid w:val="00067ABA"/>
    <w:rsid w:val="000A10EB"/>
    <w:rsid w:val="000B4D5D"/>
    <w:rsid w:val="00140D29"/>
    <w:rsid w:val="001520F5"/>
    <w:rsid w:val="001554AC"/>
    <w:rsid w:val="001D4DD0"/>
    <w:rsid w:val="001E2732"/>
    <w:rsid w:val="00297450"/>
    <w:rsid w:val="00322E1B"/>
    <w:rsid w:val="00362105"/>
    <w:rsid w:val="003A66B5"/>
    <w:rsid w:val="004B156E"/>
    <w:rsid w:val="00510AC8"/>
    <w:rsid w:val="005244BB"/>
    <w:rsid w:val="005A40B9"/>
    <w:rsid w:val="00657471"/>
    <w:rsid w:val="006800DB"/>
    <w:rsid w:val="00735597"/>
    <w:rsid w:val="007A4EBB"/>
    <w:rsid w:val="008543E8"/>
    <w:rsid w:val="00977439"/>
    <w:rsid w:val="00A741EF"/>
    <w:rsid w:val="00B44965"/>
    <w:rsid w:val="00B4722E"/>
    <w:rsid w:val="00C22772"/>
    <w:rsid w:val="00C2730A"/>
    <w:rsid w:val="00C5683C"/>
    <w:rsid w:val="00C67CDF"/>
    <w:rsid w:val="00C70C2A"/>
    <w:rsid w:val="00D267FD"/>
    <w:rsid w:val="00D70CC9"/>
    <w:rsid w:val="00E25905"/>
    <w:rsid w:val="00EB6FB3"/>
    <w:rsid w:val="00EE7973"/>
    <w:rsid w:val="00F84282"/>
    <w:rsid w:val="00FA46F0"/>
    <w:rsid w:val="00FF19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56F24"/>
  <w15:chartTrackingRefBased/>
  <w15:docId w15:val="{C42645C9-C644-49B2-87E5-F43BC748D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E7973"/>
    <w:pPr>
      <w:widowControl w:val="0"/>
      <w:suppressAutoHyphens/>
      <w:autoSpaceDN w:val="0"/>
      <w:spacing w:after="200" w:line="276" w:lineRule="auto"/>
      <w:textAlignment w:val="baseline"/>
    </w:pPr>
    <w:rPr>
      <w:rFonts w:ascii="Calibri" w:eastAsia="SimSun" w:hAnsi="Calibri" w:cs="Tahoma"/>
      <w:kern w:val="3"/>
      <w14:ligatures w14:val="none"/>
    </w:rPr>
  </w:style>
  <w:style w:type="paragraph" w:styleId="Nagwek1">
    <w:name w:val="heading 1"/>
    <w:basedOn w:val="Normalny"/>
    <w:next w:val="Normalny"/>
    <w:link w:val="Nagwek1Znak"/>
    <w:uiPriority w:val="9"/>
    <w:qFormat/>
    <w:rsid w:val="00B472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B472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B4722E"/>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B4722E"/>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B4722E"/>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B4722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4722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4722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4722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4722E"/>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B4722E"/>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B4722E"/>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B4722E"/>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B4722E"/>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B4722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4722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4722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4722E"/>
    <w:rPr>
      <w:rFonts w:eastAsiaTheme="majorEastAsia" w:cstheme="majorBidi"/>
      <w:color w:val="272727" w:themeColor="text1" w:themeTint="D8"/>
    </w:rPr>
  </w:style>
  <w:style w:type="paragraph" w:styleId="Tytu">
    <w:name w:val="Title"/>
    <w:basedOn w:val="Normalny"/>
    <w:next w:val="Normalny"/>
    <w:link w:val="TytuZnak"/>
    <w:uiPriority w:val="10"/>
    <w:qFormat/>
    <w:rsid w:val="00B472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4722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4722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4722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4722E"/>
    <w:pPr>
      <w:spacing w:before="160"/>
      <w:jc w:val="center"/>
    </w:pPr>
    <w:rPr>
      <w:i/>
      <w:iCs/>
      <w:color w:val="404040" w:themeColor="text1" w:themeTint="BF"/>
    </w:rPr>
  </w:style>
  <w:style w:type="character" w:customStyle="1" w:styleId="CytatZnak">
    <w:name w:val="Cytat Znak"/>
    <w:basedOn w:val="Domylnaczcionkaakapitu"/>
    <w:link w:val="Cytat"/>
    <w:uiPriority w:val="29"/>
    <w:rsid w:val="00B4722E"/>
    <w:rPr>
      <w:i/>
      <w:iCs/>
      <w:color w:val="404040" w:themeColor="text1" w:themeTint="BF"/>
    </w:rPr>
  </w:style>
  <w:style w:type="paragraph" w:styleId="Akapitzlist">
    <w:name w:val="List Paragraph"/>
    <w:basedOn w:val="Normalny"/>
    <w:qFormat/>
    <w:rsid w:val="00B4722E"/>
    <w:pPr>
      <w:ind w:left="720"/>
      <w:contextualSpacing/>
    </w:pPr>
  </w:style>
  <w:style w:type="character" w:styleId="Wyrnienieintensywne">
    <w:name w:val="Intense Emphasis"/>
    <w:basedOn w:val="Domylnaczcionkaakapitu"/>
    <w:uiPriority w:val="21"/>
    <w:qFormat/>
    <w:rsid w:val="00B4722E"/>
    <w:rPr>
      <w:i/>
      <w:iCs/>
      <w:color w:val="0F4761" w:themeColor="accent1" w:themeShade="BF"/>
    </w:rPr>
  </w:style>
  <w:style w:type="paragraph" w:styleId="Cytatintensywny">
    <w:name w:val="Intense Quote"/>
    <w:basedOn w:val="Normalny"/>
    <w:next w:val="Normalny"/>
    <w:link w:val="CytatintensywnyZnak"/>
    <w:uiPriority w:val="30"/>
    <w:qFormat/>
    <w:rsid w:val="00B472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B4722E"/>
    <w:rPr>
      <w:i/>
      <w:iCs/>
      <w:color w:val="0F4761" w:themeColor="accent1" w:themeShade="BF"/>
    </w:rPr>
  </w:style>
  <w:style w:type="character" w:styleId="Odwoanieintensywne">
    <w:name w:val="Intense Reference"/>
    <w:basedOn w:val="Domylnaczcionkaakapitu"/>
    <w:uiPriority w:val="32"/>
    <w:qFormat/>
    <w:rsid w:val="00B4722E"/>
    <w:rPr>
      <w:b/>
      <w:bCs/>
      <w:smallCaps/>
      <w:color w:val="0F4761" w:themeColor="accent1" w:themeShade="BF"/>
      <w:spacing w:val="5"/>
    </w:rPr>
  </w:style>
  <w:style w:type="paragraph" w:customStyle="1" w:styleId="Standard">
    <w:name w:val="Standard"/>
    <w:rsid w:val="00EE7973"/>
    <w:pPr>
      <w:suppressAutoHyphens/>
      <w:autoSpaceDN w:val="0"/>
      <w:spacing w:after="200" w:line="276" w:lineRule="auto"/>
      <w:textAlignment w:val="baseline"/>
    </w:pPr>
    <w:rPr>
      <w:rFonts w:ascii="Calibri" w:eastAsia="SimSun" w:hAnsi="Calibri" w:cs="Tahoma"/>
      <w:kern w:val="3"/>
      <w14:ligatures w14:val="none"/>
    </w:rPr>
  </w:style>
  <w:style w:type="paragraph" w:styleId="Nagwek">
    <w:name w:val="header"/>
    <w:basedOn w:val="Standard"/>
    <w:link w:val="NagwekZnak"/>
    <w:rsid w:val="00EE7973"/>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EE7973"/>
    <w:rPr>
      <w:rFonts w:ascii="Calibri" w:eastAsia="SimSun" w:hAnsi="Calibri" w:cs="Tahoma"/>
      <w:kern w:val="3"/>
      <w14:ligatures w14:val="none"/>
    </w:rPr>
  </w:style>
  <w:style w:type="numbering" w:customStyle="1" w:styleId="WWNum6">
    <w:name w:val="WWNum6"/>
    <w:basedOn w:val="Bezlisty"/>
    <w:rsid w:val="00EE7973"/>
    <w:pPr>
      <w:numPr>
        <w:numId w:val="1"/>
      </w:numPr>
    </w:pPr>
  </w:style>
  <w:style w:type="numbering" w:customStyle="1" w:styleId="WWNum7">
    <w:name w:val="WWNum7"/>
    <w:basedOn w:val="Bezlisty"/>
    <w:rsid w:val="00EE7973"/>
    <w:pPr>
      <w:numPr>
        <w:numId w:val="2"/>
      </w:numPr>
    </w:pPr>
  </w:style>
  <w:style w:type="paragraph" w:styleId="Stopka">
    <w:name w:val="footer"/>
    <w:basedOn w:val="Normalny"/>
    <w:link w:val="StopkaZnak"/>
    <w:uiPriority w:val="99"/>
    <w:unhideWhenUsed/>
    <w:rsid w:val="00322E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22E1B"/>
    <w:rPr>
      <w:rFonts w:ascii="Calibri" w:eastAsia="SimSun" w:hAnsi="Calibri" w:cs="Tahoma"/>
      <w:kern w:val="3"/>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71ccdcd-3395-4d75-a72a-c032506a617c">
      <Terms xmlns="http://schemas.microsoft.com/office/infopath/2007/PartnerControls"/>
    </lcf76f155ced4ddcb4097134ff3c332f>
    <TaxCatchAll xmlns="d1007eea-49b2-4453-ac27-0df0232df39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86DCF099303C74B9AFD27E6085704C0" ma:contentTypeVersion="15" ma:contentTypeDescription="Utwórz nowy dokument." ma:contentTypeScope="" ma:versionID="550f882bbef75f07a0488cfa0ed8b731">
  <xsd:schema xmlns:xsd="http://www.w3.org/2001/XMLSchema" xmlns:xs="http://www.w3.org/2001/XMLSchema" xmlns:p="http://schemas.microsoft.com/office/2006/metadata/properties" xmlns:ns2="671ccdcd-3395-4d75-a72a-c032506a617c" xmlns:ns3="d1007eea-49b2-4453-ac27-0df0232df39f" targetNamespace="http://schemas.microsoft.com/office/2006/metadata/properties" ma:root="true" ma:fieldsID="da4f8c6f165a13211d6566cf154558a0" ns2:_="" ns3:_="">
    <xsd:import namespace="671ccdcd-3395-4d75-a72a-c032506a617c"/>
    <xsd:import namespace="d1007eea-49b2-4453-ac27-0df0232df39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1ccdcd-3395-4d75-a72a-c032506a61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Tagi obrazów" ma:readOnly="false" ma:fieldId="{5cf76f15-5ced-4ddc-b409-7134ff3c332f}" ma:taxonomyMulti="true" ma:sspId="29ac275c-ee77-418b-a4d8-c1fe4129f29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007eea-49b2-4453-ac27-0df0232df39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f08482e-59fe-41eb-943e-62ac7590c1f5}" ma:internalName="TaxCatchAll" ma:showField="CatchAllData" ma:web="d1007eea-49b2-4453-ac27-0df0232df39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14AC3-58E5-4B56-8C41-8CCF87CCF213}">
  <ds:schemaRefs>
    <ds:schemaRef ds:uri="http://schemas.microsoft.com/sharepoint/v3/contenttype/forms"/>
  </ds:schemaRefs>
</ds:datastoreItem>
</file>

<file path=customXml/itemProps2.xml><?xml version="1.0" encoding="utf-8"?>
<ds:datastoreItem xmlns:ds="http://schemas.openxmlformats.org/officeDocument/2006/customXml" ds:itemID="{0FF03569-77D6-4FD0-A340-79A83C557908}">
  <ds:schemaRefs>
    <ds:schemaRef ds:uri="http://schemas.microsoft.com/office/2006/metadata/properties"/>
    <ds:schemaRef ds:uri="http://schemas.microsoft.com/office/infopath/2007/PartnerControls"/>
    <ds:schemaRef ds:uri="671ccdcd-3395-4d75-a72a-c032506a617c"/>
    <ds:schemaRef ds:uri="d1007eea-49b2-4453-ac27-0df0232df39f"/>
  </ds:schemaRefs>
</ds:datastoreItem>
</file>

<file path=customXml/itemProps3.xml><?xml version="1.0" encoding="utf-8"?>
<ds:datastoreItem xmlns:ds="http://schemas.openxmlformats.org/officeDocument/2006/customXml" ds:itemID="{3F00B9C2-C9A3-4211-A1B4-8B56F1715A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1ccdcd-3395-4d75-a72a-c032506a617c"/>
    <ds:schemaRef ds:uri="d1007eea-49b2-4453-ac27-0df0232df3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1165</Words>
  <Characters>6990</Characters>
  <Application>Microsoft Office Word</Application>
  <DocSecurity>0</DocSecurity>
  <Lines>58</Lines>
  <Paragraphs>16</Paragraphs>
  <ScaleCrop>false</ScaleCrop>
  <Company/>
  <LinksUpToDate>false</LinksUpToDate>
  <CharactersWithSpaces>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Kacper Szkudlarek</dc:creator>
  <cp:keywords/>
  <dc:description/>
  <cp:lastModifiedBy>Blanka Białecka</cp:lastModifiedBy>
  <cp:revision>2</cp:revision>
  <cp:lastPrinted>2025-02-14T11:22:00Z</cp:lastPrinted>
  <dcterms:created xsi:type="dcterms:W3CDTF">2025-02-14T11:23:00Z</dcterms:created>
  <dcterms:modified xsi:type="dcterms:W3CDTF">2025-02-14T11:23:00Z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0x010100786DCF099303C74B9AFD27E6085704C0</vt:lpwstr>
  </property>
  <property fmtid="{D5CDD505-2E9C-101B-9397-08002B2CF9AE}" pid="3" name="MediaServiceImageTags">
    <vt:lpwstr/>
  </property>
</Properties>
</file>