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D21BF" w14:textId="67F89BCB" w:rsidR="00BF5071" w:rsidRPr="00DD29D4" w:rsidRDefault="00BF5071" w:rsidP="00DD29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9D4">
        <w:rPr>
          <w:rFonts w:ascii="Times New Roman" w:hAnsi="Times New Roman" w:cs="Times New Roman"/>
          <w:b/>
          <w:bCs/>
          <w:sz w:val="24"/>
          <w:szCs w:val="24"/>
        </w:rPr>
        <w:t>Zarządzenie Nr 0050.2.</w:t>
      </w:r>
      <w:r w:rsidR="00386D36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Pr="00DD29D4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386D3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D29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AB45230" w14:textId="77777777" w:rsidR="00BF5071" w:rsidRPr="00DD29D4" w:rsidRDefault="00BF5071" w:rsidP="00DD29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9D4">
        <w:rPr>
          <w:rFonts w:ascii="Times New Roman" w:hAnsi="Times New Roman" w:cs="Times New Roman"/>
          <w:b/>
          <w:bCs/>
          <w:sz w:val="24"/>
          <w:szCs w:val="24"/>
        </w:rPr>
        <w:t xml:space="preserve">Wójta Gminy Wijewo </w:t>
      </w:r>
    </w:p>
    <w:p w14:paraId="42C1BEF3" w14:textId="1FF3DDA0" w:rsidR="00BF5071" w:rsidRPr="00DD29D4" w:rsidRDefault="00BF5071" w:rsidP="00DD29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9D4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386D36">
        <w:rPr>
          <w:rFonts w:ascii="Times New Roman" w:hAnsi="Times New Roman" w:cs="Times New Roman"/>
          <w:b/>
          <w:bCs/>
          <w:sz w:val="24"/>
          <w:szCs w:val="24"/>
        </w:rPr>
        <w:t xml:space="preserve">14 lutego </w:t>
      </w:r>
      <w:r w:rsidRPr="00DD29D4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86D3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D29D4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1DC73D02" w14:textId="77777777" w:rsidR="00DD29D4" w:rsidRPr="00DD29D4" w:rsidRDefault="00DD29D4" w:rsidP="00DD29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7C2933" w14:textId="455C847C" w:rsidR="00BF5071" w:rsidRPr="00DD29D4" w:rsidRDefault="00BF5071" w:rsidP="00BF507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29D4">
        <w:rPr>
          <w:rFonts w:ascii="Times New Roman" w:hAnsi="Times New Roman" w:cs="Times New Roman"/>
          <w:sz w:val="24"/>
          <w:szCs w:val="24"/>
        </w:rPr>
        <w:t>w sprawie sposobu określenia: proporcji (</w:t>
      </w:r>
      <w:proofErr w:type="spellStart"/>
      <w:r w:rsidRPr="00DD29D4">
        <w:rPr>
          <w:rFonts w:ascii="Times New Roman" w:hAnsi="Times New Roman" w:cs="Times New Roman"/>
          <w:sz w:val="24"/>
          <w:szCs w:val="24"/>
        </w:rPr>
        <w:t>prewspółczynnika</w:t>
      </w:r>
      <w:proofErr w:type="spellEnd"/>
      <w:r w:rsidRPr="00DD29D4">
        <w:rPr>
          <w:rFonts w:ascii="Times New Roman" w:hAnsi="Times New Roman" w:cs="Times New Roman"/>
          <w:sz w:val="24"/>
          <w:szCs w:val="24"/>
        </w:rPr>
        <w:t>) do wykorzystania przy nabywaniu towarów i usług oraz wysokości współczynnika proporcji na rok 202</w:t>
      </w:r>
      <w:r w:rsidR="00386D36">
        <w:rPr>
          <w:rFonts w:ascii="Times New Roman" w:hAnsi="Times New Roman" w:cs="Times New Roman"/>
          <w:sz w:val="24"/>
          <w:szCs w:val="24"/>
        </w:rPr>
        <w:t>5</w:t>
      </w:r>
      <w:r w:rsidRPr="00DD29D4">
        <w:rPr>
          <w:rFonts w:ascii="Times New Roman" w:hAnsi="Times New Roman" w:cs="Times New Roman"/>
          <w:sz w:val="24"/>
          <w:szCs w:val="24"/>
        </w:rPr>
        <w:t xml:space="preserve"> dla celów korekty podatku naliczonego w roku 202</w:t>
      </w:r>
      <w:r w:rsidR="00386D36">
        <w:rPr>
          <w:rFonts w:ascii="Times New Roman" w:hAnsi="Times New Roman" w:cs="Times New Roman"/>
          <w:sz w:val="24"/>
          <w:szCs w:val="24"/>
        </w:rPr>
        <w:t>4</w:t>
      </w:r>
      <w:r w:rsidRPr="00DD29D4">
        <w:rPr>
          <w:rFonts w:ascii="Times New Roman" w:hAnsi="Times New Roman" w:cs="Times New Roman"/>
          <w:sz w:val="24"/>
          <w:szCs w:val="24"/>
        </w:rPr>
        <w:t xml:space="preserve"> oraz zastosowania proporcji oraz współczynnika proporcji za rok 202</w:t>
      </w:r>
      <w:r w:rsidR="00386D36">
        <w:rPr>
          <w:rFonts w:ascii="Times New Roman" w:hAnsi="Times New Roman" w:cs="Times New Roman"/>
          <w:sz w:val="24"/>
          <w:szCs w:val="24"/>
        </w:rPr>
        <w:t>4</w:t>
      </w:r>
      <w:r w:rsidRPr="00DD29D4">
        <w:rPr>
          <w:rFonts w:ascii="Times New Roman" w:hAnsi="Times New Roman" w:cs="Times New Roman"/>
          <w:sz w:val="24"/>
          <w:szCs w:val="24"/>
        </w:rPr>
        <w:t xml:space="preserve"> do stosowania  zaliczkowo tych wartości przy obliczaniu podatku naliczonego VAT w roku 202</w:t>
      </w:r>
      <w:r w:rsidR="00A640E9">
        <w:rPr>
          <w:rFonts w:ascii="Times New Roman" w:hAnsi="Times New Roman" w:cs="Times New Roman"/>
          <w:sz w:val="24"/>
          <w:szCs w:val="24"/>
        </w:rPr>
        <w:t>5</w:t>
      </w:r>
      <w:r w:rsidRPr="00DD29D4">
        <w:rPr>
          <w:rFonts w:ascii="Times New Roman" w:hAnsi="Times New Roman" w:cs="Times New Roman"/>
          <w:sz w:val="24"/>
          <w:szCs w:val="24"/>
        </w:rPr>
        <w:t xml:space="preserve"> dla urzędu obsługującego jednostkę samorządu terytorialnego oraz jednostek budżetowych gminy</w:t>
      </w:r>
    </w:p>
    <w:p w14:paraId="59458190" w14:textId="77777777" w:rsidR="00DD29D4" w:rsidRPr="00DD29D4" w:rsidRDefault="00DD29D4" w:rsidP="00BF507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884ADA" w14:textId="67FF68DC" w:rsidR="00BF5071" w:rsidRPr="00DD29D4" w:rsidRDefault="00BF5071" w:rsidP="00BF507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9D4">
        <w:rPr>
          <w:rFonts w:ascii="Times New Roman" w:hAnsi="Times New Roman" w:cs="Times New Roman"/>
          <w:sz w:val="24"/>
          <w:szCs w:val="24"/>
        </w:rPr>
        <w:t>Na podstawie art. 30 ust. 1 ustawy z dnia 8 marca 1990r. o samorządzie gminnym (</w:t>
      </w:r>
      <w:proofErr w:type="spellStart"/>
      <w:r w:rsidRPr="00DD29D4">
        <w:rPr>
          <w:rFonts w:ascii="Times New Roman" w:hAnsi="Times New Roman" w:cs="Times New Roman"/>
          <w:sz w:val="24"/>
          <w:szCs w:val="24"/>
        </w:rPr>
        <w:t>t</w:t>
      </w:r>
      <w:r w:rsidR="000A04ED" w:rsidRPr="00DD29D4">
        <w:rPr>
          <w:rFonts w:ascii="Times New Roman" w:hAnsi="Times New Roman" w:cs="Times New Roman"/>
          <w:sz w:val="24"/>
          <w:szCs w:val="24"/>
        </w:rPr>
        <w:t>.</w:t>
      </w:r>
      <w:r w:rsidRPr="00DD29D4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DD29D4">
        <w:rPr>
          <w:rFonts w:ascii="Times New Roman" w:hAnsi="Times New Roman" w:cs="Times New Roman"/>
          <w:sz w:val="24"/>
          <w:szCs w:val="24"/>
        </w:rPr>
        <w:t>.</w:t>
      </w:r>
      <w:r w:rsidR="000A04ED" w:rsidRPr="00DD29D4">
        <w:rPr>
          <w:rFonts w:ascii="Times New Roman" w:hAnsi="Times New Roman" w:cs="Times New Roman"/>
          <w:sz w:val="24"/>
          <w:szCs w:val="24"/>
        </w:rPr>
        <w:t xml:space="preserve"> Dz.U. z 202</w:t>
      </w:r>
      <w:r w:rsidR="00A640E9">
        <w:rPr>
          <w:rFonts w:ascii="Times New Roman" w:hAnsi="Times New Roman" w:cs="Times New Roman"/>
          <w:sz w:val="24"/>
          <w:szCs w:val="24"/>
        </w:rPr>
        <w:t>4</w:t>
      </w:r>
      <w:r w:rsidR="000A04ED" w:rsidRPr="00DD29D4">
        <w:rPr>
          <w:rFonts w:ascii="Times New Roman" w:hAnsi="Times New Roman" w:cs="Times New Roman"/>
          <w:sz w:val="24"/>
          <w:szCs w:val="24"/>
        </w:rPr>
        <w:t xml:space="preserve"> r. poz.</w:t>
      </w:r>
      <w:r w:rsidR="00A640E9">
        <w:rPr>
          <w:rFonts w:ascii="Times New Roman" w:hAnsi="Times New Roman" w:cs="Times New Roman"/>
          <w:sz w:val="24"/>
          <w:szCs w:val="24"/>
        </w:rPr>
        <w:t>1465</w:t>
      </w:r>
      <w:r w:rsidR="000A04ED" w:rsidRPr="00DD29D4">
        <w:rPr>
          <w:rFonts w:ascii="Times New Roman" w:hAnsi="Times New Roman" w:cs="Times New Roman"/>
          <w:sz w:val="24"/>
          <w:szCs w:val="24"/>
        </w:rPr>
        <w:t>) w związku z art. 86 ust. 2a i 2b oraz 90i 91 ustawy z dnia 11 marca 2004 r. o podatku od to</w:t>
      </w:r>
      <w:r w:rsidR="00DD29D4" w:rsidRPr="00DD29D4">
        <w:rPr>
          <w:rFonts w:ascii="Times New Roman" w:hAnsi="Times New Roman" w:cs="Times New Roman"/>
          <w:sz w:val="24"/>
          <w:szCs w:val="24"/>
        </w:rPr>
        <w:t>w</w:t>
      </w:r>
      <w:r w:rsidR="000A04ED" w:rsidRPr="00DD29D4">
        <w:rPr>
          <w:rFonts w:ascii="Times New Roman" w:hAnsi="Times New Roman" w:cs="Times New Roman"/>
          <w:sz w:val="24"/>
          <w:szCs w:val="24"/>
        </w:rPr>
        <w:t>arów i usług (</w:t>
      </w:r>
      <w:proofErr w:type="spellStart"/>
      <w:r w:rsidR="000A04ED" w:rsidRPr="00DD29D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A04ED" w:rsidRPr="00DD29D4">
        <w:rPr>
          <w:rFonts w:ascii="Times New Roman" w:hAnsi="Times New Roman" w:cs="Times New Roman"/>
          <w:sz w:val="24"/>
          <w:szCs w:val="24"/>
        </w:rPr>
        <w:t>. Dz.U. z 202</w:t>
      </w:r>
      <w:r w:rsidR="00A640E9">
        <w:rPr>
          <w:rFonts w:ascii="Times New Roman" w:hAnsi="Times New Roman" w:cs="Times New Roman"/>
          <w:sz w:val="24"/>
          <w:szCs w:val="24"/>
        </w:rPr>
        <w:t>4</w:t>
      </w:r>
      <w:r w:rsidR="000A04ED" w:rsidRPr="00DD29D4">
        <w:rPr>
          <w:rFonts w:ascii="Times New Roman" w:hAnsi="Times New Roman" w:cs="Times New Roman"/>
          <w:sz w:val="24"/>
          <w:szCs w:val="24"/>
        </w:rPr>
        <w:t xml:space="preserve"> r.,</w:t>
      </w:r>
      <w:proofErr w:type="spellStart"/>
      <w:r w:rsidR="000A04ED" w:rsidRPr="00DD29D4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="000A04ED" w:rsidRPr="00DD29D4">
        <w:rPr>
          <w:rFonts w:ascii="Times New Roman" w:hAnsi="Times New Roman" w:cs="Times New Roman"/>
          <w:sz w:val="24"/>
          <w:szCs w:val="24"/>
        </w:rPr>
        <w:t xml:space="preserve">. </w:t>
      </w:r>
      <w:r w:rsidR="00A640E9">
        <w:rPr>
          <w:rFonts w:ascii="Times New Roman" w:hAnsi="Times New Roman" w:cs="Times New Roman"/>
          <w:sz w:val="24"/>
          <w:szCs w:val="24"/>
        </w:rPr>
        <w:t>361</w:t>
      </w:r>
      <w:r w:rsidR="000A04ED" w:rsidRPr="00DD29D4">
        <w:rPr>
          <w:rFonts w:ascii="Times New Roman" w:hAnsi="Times New Roman" w:cs="Times New Roman"/>
          <w:sz w:val="24"/>
          <w:szCs w:val="24"/>
        </w:rPr>
        <w:t xml:space="preserve"> ze </w:t>
      </w:r>
      <w:proofErr w:type="spellStart"/>
      <w:r w:rsidR="000A04ED" w:rsidRPr="00DD29D4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0A04ED" w:rsidRPr="00DD29D4">
        <w:rPr>
          <w:rFonts w:ascii="Times New Roman" w:hAnsi="Times New Roman" w:cs="Times New Roman"/>
          <w:sz w:val="24"/>
          <w:szCs w:val="24"/>
        </w:rPr>
        <w:t>) w sprawie sposobu określenia zakresu wykorzystywania nabywanych towarów u usług do celów działalności gospodarczej w przypadku niektórych podatników zarządza się</w:t>
      </w:r>
      <w:r w:rsidR="00017B17" w:rsidRPr="00DD29D4">
        <w:rPr>
          <w:rFonts w:ascii="Times New Roman" w:hAnsi="Times New Roman" w:cs="Times New Roman"/>
          <w:sz w:val="24"/>
          <w:szCs w:val="24"/>
        </w:rPr>
        <w:t>,</w:t>
      </w:r>
      <w:r w:rsidR="000A04ED" w:rsidRPr="00DD29D4">
        <w:rPr>
          <w:rFonts w:ascii="Times New Roman" w:hAnsi="Times New Roman" w:cs="Times New Roman"/>
          <w:sz w:val="24"/>
          <w:szCs w:val="24"/>
        </w:rPr>
        <w:t xml:space="preserve"> co następuje</w:t>
      </w:r>
      <w:r w:rsidR="00017B17" w:rsidRPr="00DD29D4">
        <w:rPr>
          <w:rFonts w:ascii="Times New Roman" w:hAnsi="Times New Roman" w:cs="Times New Roman"/>
          <w:sz w:val="24"/>
          <w:szCs w:val="24"/>
        </w:rPr>
        <w:t>:</w:t>
      </w:r>
    </w:p>
    <w:p w14:paraId="39AC695C" w14:textId="77777777" w:rsidR="00DD29D4" w:rsidRPr="00DD29D4" w:rsidRDefault="00DD29D4" w:rsidP="00BF507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52B1EF" w14:textId="4FB213AA" w:rsidR="00017B17" w:rsidRPr="00DD29D4" w:rsidRDefault="00017B17" w:rsidP="00BF507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D29D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§ 1</w:t>
      </w:r>
      <w:r w:rsidRPr="00DD2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 celu określenia korekty kwoty odliczonego podatku naliczonego w przypadku nabyć towarów i usług wykorzystywanych zarówno do celów wykonywanej działalności gospodarczej jak i do celów innych niż działalność gospodarcza przyjmuje się do stosowania w Urzędzie Gminy, jako jednostce obsługującej jednostkę samorządu terytorialnego za rok </w:t>
      </w:r>
      <w:r w:rsidR="00E86E01" w:rsidRPr="00DD29D4">
        <w:rPr>
          <w:rFonts w:ascii="Times New Roman" w:hAnsi="Times New Roman" w:cs="Times New Roman"/>
          <w:sz w:val="24"/>
          <w:szCs w:val="24"/>
          <w:shd w:val="clear" w:color="auto" w:fill="FFFFFF"/>
        </w:rPr>
        <w:t>202</w:t>
      </w:r>
      <w:r w:rsidR="00386D36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E86E01" w:rsidRPr="00DD2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następujące wielkości:</w:t>
      </w:r>
    </w:p>
    <w:p w14:paraId="4D80EA8D" w14:textId="0907ADFB" w:rsidR="00E86E01" w:rsidRPr="00DD29D4" w:rsidRDefault="00E86E01" w:rsidP="00E86E0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D29D4">
        <w:rPr>
          <w:rFonts w:ascii="Times New Roman" w:hAnsi="Times New Roman" w:cs="Times New Roman"/>
          <w:sz w:val="24"/>
          <w:szCs w:val="24"/>
        </w:rPr>
        <w:t>Prewspółczynnik</w:t>
      </w:r>
      <w:proofErr w:type="spellEnd"/>
      <w:r w:rsidRPr="00DD29D4">
        <w:rPr>
          <w:rFonts w:ascii="Times New Roman" w:hAnsi="Times New Roman" w:cs="Times New Roman"/>
          <w:sz w:val="24"/>
          <w:szCs w:val="24"/>
        </w:rPr>
        <w:t xml:space="preserve"> proporcji, o którym mowa w art. 86 ust. 2a-2h ustawy o podatku od towarów i usług w wysokości </w:t>
      </w:r>
      <w:r w:rsidR="00386D3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DD29D4">
        <w:rPr>
          <w:rFonts w:ascii="Times New Roman" w:hAnsi="Times New Roman" w:cs="Times New Roman"/>
          <w:b/>
          <w:bCs/>
          <w:sz w:val="24"/>
          <w:szCs w:val="24"/>
        </w:rPr>
        <w:t>%</w:t>
      </w:r>
      <w:r w:rsidRPr="00DD29D4">
        <w:rPr>
          <w:rFonts w:ascii="Times New Roman" w:hAnsi="Times New Roman" w:cs="Times New Roman"/>
          <w:sz w:val="24"/>
          <w:szCs w:val="24"/>
        </w:rPr>
        <w:t xml:space="preserve"> według wyliczeń zawartych w załączniku do zarządzenia.</w:t>
      </w:r>
    </w:p>
    <w:p w14:paraId="65B2FD0F" w14:textId="0E13EA8F" w:rsidR="00E86E01" w:rsidRPr="00DD29D4" w:rsidRDefault="00E86E01" w:rsidP="00E86E0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9D4">
        <w:rPr>
          <w:rFonts w:ascii="Times New Roman" w:hAnsi="Times New Roman" w:cs="Times New Roman"/>
          <w:sz w:val="24"/>
          <w:szCs w:val="24"/>
        </w:rPr>
        <w:t xml:space="preserve">Współczynnik proporcji, o którym mowa w art. 90 i art. 91 ustawy o podatku od towarów i usług w wysokości </w:t>
      </w:r>
      <w:r w:rsidR="00386D36">
        <w:rPr>
          <w:rFonts w:ascii="Times New Roman" w:hAnsi="Times New Roman" w:cs="Times New Roman"/>
          <w:b/>
          <w:bCs/>
          <w:sz w:val="24"/>
          <w:szCs w:val="24"/>
        </w:rPr>
        <w:t>96</w:t>
      </w:r>
      <w:r w:rsidRPr="00DD29D4">
        <w:rPr>
          <w:rFonts w:ascii="Times New Roman" w:hAnsi="Times New Roman" w:cs="Times New Roman"/>
          <w:b/>
          <w:bCs/>
          <w:sz w:val="24"/>
          <w:szCs w:val="24"/>
        </w:rPr>
        <w:t>%</w:t>
      </w:r>
      <w:r w:rsidRPr="00DD29D4">
        <w:rPr>
          <w:rFonts w:ascii="Times New Roman" w:hAnsi="Times New Roman" w:cs="Times New Roman"/>
          <w:sz w:val="24"/>
          <w:szCs w:val="24"/>
        </w:rPr>
        <w:t xml:space="preserve"> tj. według wyliczeń zawartych w załączniku do zarządzenia</w:t>
      </w:r>
    </w:p>
    <w:p w14:paraId="1EA3207D" w14:textId="77777777" w:rsidR="00E86E01" w:rsidRPr="00DD29D4" w:rsidRDefault="00E86E01" w:rsidP="00E86E0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D29D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§ 2</w:t>
      </w:r>
      <w:r w:rsidRPr="00DD2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Ustala się </w:t>
      </w:r>
      <w:proofErr w:type="spellStart"/>
      <w:r w:rsidRPr="00DD29D4">
        <w:rPr>
          <w:rFonts w:ascii="Times New Roman" w:hAnsi="Times New Roman" w:cs="Times New Roman"/>
          <w:sz w:val="24"/>
          <w:szCs w:val="24"/>
          <w:shd w:val="clear" w:color="auto" w:fill="FFFFFF"/>
        </w:rPr>
        <w:t>prewspółczynnik</w:t>
      </w:r>
      <w:proofErr w:type="spellEnd"/>
      <w:r w:rsidRPr="00DD2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proporcji dla pozostałych jednostek budżetowych, w których proporcja nie przekroczyła </w:t>
      </w:r>
      <w:r w:rsidRPr="00DD29D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2%</w:t>
      </w:r>
      <w:r w:rsidRPr="00DD2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 wielkości </w:t>
      </w:r>
      <w:r w:rsidRPr="00DD29D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0%</w:t>
      </w:r>
      <w:r w:rsidRPr="00DD29D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3220E6F" w14:textId="4D0131EA" w:rsidR="00E86E01" w:rsidRPr="00A640E9" w:rsidRDefault="00E86E01" w:rsidP="00E86E0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40E9">
        <w:rPr>
          <w:rFonts w:ascii="Times New Roman" w:hAnsi="Times New Roman" w:cs="Times New Roman"/>
          <w:sz w:val="24"/>
          <w:szCs w:val="24"/>
        </w:rPr>
        <w:t>Szkoła Podstawowa w Wijewie 0,</w:t>
      </w:r>
      <w:r w:rsidR="00A640E9">
        <w:rPr>
          <w:rFonts w:ascii="Times New Roman" w:hAnsi="Times New Roman" w:cs="Times New Roman"/>
          <w:sz w:val="24"/>
          <w:szCs w:val="24"/>
        </w:rPr>
        <w:t>22550206</w:t>
      </w:r>
      <w:r w:rsidRPr="00A640E9">
        <w:rPr>
          <w:rFonts w:ascii="Times New Roman" w:hAnsi="Times New Roman" w:cs="Times New Roman"/>
          <w:sz w:val="24"/>
          <w:szCs w:val="24"/>
        </w:rPr>
        <w:t>%</w:t>
      </w:r>
    </w:p>
    <w:p w14:paraId="7C90ACE9" w14:textId="7A37C968" w:rsidR="00E86E01" w:rsidRPr="00A640E9" w:rsidRDefault="00E86E01" w:rsidP="00E86E0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40E9">
        <w:rPr>
          <w:rFonts w:ascii="Times New Roman" w:hAnsi="Times New Roman" w:cs="Times New Roman"/>
          <w:sz w:val="24"/>
          <w:szCs w:val="24"/>
        </w:rPr>
        <w:t xml:space="preserve">Zespół Szkół w </w:t>
      </w:r>
      <w:proofErr w:type="spellStart"/>
      <w:r w:rsidRPr="00A640E9">
        <w:rPr>
          <w:rFonts w:ascii="Times New Roman" w:hAnsi="Times New Roman" w:cs="Times New Roman"/>
          <w:sz w:val="24"/>
          <w:szCs w:val="24"/>
        </w:rPr>
        <w:t>Brennie</w:t>
      </w:r>
      <w:proofErr w:type="spellEnd"/>
      <w:r w:rsidRPr="00A640E9">
        <w:rPr>
          <w:rFonts w:ascii="Times New Roman" w:hAnsi="Times New Roman" w:cs="Times New Roman"/>
          <w:sz w:val="24"/>
          <w:szCs w:val="24"/>
        </w:rPr>
        <w:t xml:space="preserve"> 0,</w:t>
      </w:r>
      <w:r w:rsidR="00A640E9">
        <w:rPr>
          <w:rFonts w:ascii="Times New Roman" w:hAnsi="Times New Roman" w:cs="Times New Roman"/>
          <w:sz w:val="24"/>
          <w:szCs w:val="24"/>
        </w:rPr>
        <w:t>56196368</w:t>
      </w:r>
      <w:r w:rsidRPr="00A640E9">
        <w:rPr>
          <w:rFonts w:ascii="Times New Roman" w:hAnsi="Times New Roman" w:cs="Times New Roman"/>
          <w:sz w:val="24"/>
          <w:szCs w:val="24"/>
        </w:rPr>
        <w:t>%</w:t>
      </w:r>
    </w:p>
    <w:p w14:paraId="554658C2" w14:textId="77777777" w:rsidR="00E86E01" w:rsidRPr="00A640E9" w:rsidRDefault="00E86E01" w:rsidP="00E86E0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40E9">
        <w:rPr>
          <w:rFonts w:ascii="Times New Roman" w:hAnsi="Times New Roman" w:cs="Times New Roman"/>
          <w:sz w:val="24"/>
          <w:szCs w:val="24"/>
        </w:rPr>
        <w:t>Samorządowe Przedszkole w Wijewie 0,00%</w:t>
      </w:r>
    </w:p>
    <w:p w14:paraId="06C7FCE5" w14:textId="77777777" w:rsidR="00E86E01" w:rsidRPr="00A640E9" w:rsidRDefault="00E86E01" w:rsidP="00E86E0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40E9">
        <w:rPr>
          <w:rFonts w:ascii="Times New Roman" w:hAnsi="Times New Roman" w:cs="Times New Roman"/>
          <w:sz w:val="24"/>
          <w:szCs w:val="24"/>
        </w:rPr>
        <w:t>Gminny Ośrodek Pomocy Społecznej w Wijewie 0,00%</w:t>
      </w:r>
    </w:p>
    <w:p w14:paraId="413D9EAE" w14:textId="77777777" w:rsidR="00E86E01" w:rsidRPr="00DD29D4" w:rsidRDefault="00E86E01" w:rsidP="00E86E0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9D4">
        <w:rPr>
          <w:rFonts w:ascii="Times New Roman" w:hAnsi="Times New Roman" w:cs="Times New Roman"/>
          <w:sz w:val="24"/>
          <w:szCs w:val="24"/>
        </w:rPr>
        <w:t>Klub Seniora w Gminie Wijewo 0,00%</w:t>
      </w:r>
    </w:p>
    <w:p w14:paraId="73FD499B" w14:textId="5F6BF728" w:rsidR="00E86E01" w:rsidRPr="00DD29D4" w:rsidRDefault="00DD29D4" w:rsidP="00DD29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D29D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§ 3</w:t>
      </w:r>
      <w:r w:rsidRPr="00DD2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Wartości wykazanie odpowiednio w § 1 i § 2 mają zastosowanie do obliczeń zaliczkowych podatku naliczonego w roku 202</w:t>
      </w:r>
      <w:r w:rsidR="00386D36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Pr="00DD29D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6FDBBB0" w14:textId="77777777" w:rsidR="00DD29D4" w:rsidRPr="00DD29D4" w:rsidRDefault="00DD29D4" w:rsidP="00DD29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D29D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§ 4</w:t>
      </w:r>
      <w:r w:rsidRPr="00DD2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Wykonanie zarządzenia powierza się Skarbnikowi Gminy.</w:t>
      </w:r>
    </w:p>
    <w:p w14:paraId="5F163CDB" w14:textId="27994FE2" w:rsidR="00DD29D4" w:rsidRPr="00DD29D4" w:rsidRDefault="00DD29D4" w:rsidP="00DD29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9D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§ 5</w:t>
      </w:r>
      <w:r w:rsidRPr="00DD2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Zarządzenie wchodzi w życie z dniem podjęcia i ma zastosowanie po raz pierwszy do rozliczeń za miesiąc styczeń 202</w:t>
      </w:r>
      <w:r w:rsidR="00386D36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Pr="00DD29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r. </w:t>
      </w:r>
    </w:p>
    <w:sectPr w:rsidR="00DD29D4" w:rsidRPr="00DD2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A711B"/>
    <w:multiLevelType w:val="hybridMultilevel"/>
    <w:tmpl w:val="E904CE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5F35E0"/>
    <w:multiLevelType w:val="hybridMultilevel"/>
    <w:tmpl w:val="3842B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120697">
    <w:abstractNumId w:val="1"/>
  </w:num>
  <w:num w:numId="2" w16cid:durableId="457723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071"/>
    <w:rsid w:val="00017B17"/>
    <w:rsid w:val="000A04ED"/>
    <w:rsid w:val="00386D36"/>
    <w:rsid w:val="0048291A"/>
    <w:rsid w:val="00A640E9"/>
    <w:rsid w:val="00BF5071"/>
    <w:rsid w:val="00DD29D4"/>
    <w:rsid w:val="00E86E01"/>
    <w:rsid w:val="00FC6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075E7"/>
  <w15:chartTrackingRefBased/>
  <w15:docId w15:val="{57E44A26-E8BF-411B-8125-BA4957B5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6E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Wojciech</dc:creator>
  <cp:keywords/>
  <dc:description/>
  <cp:lastModifiedBy>Ilona Giera</cp:lastModifiedBy>
  <cp:revision>3</cp:revision>
  <cp:lastPrinted>2025-02-21T07:49:00Z</cp:lastPrinted>
  <dcterms:created xsi:type="dcterms:W3CDTF">2023-02-21T08:34:00Z</dcterms:created>
  <dcterms:modified xsi:type="dcterms:W3CDTF">2025-02-21T07:49:00Z</dcterms:modified>
</cp:coreProperties>
</file>