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5CCF4" w14:textId="64228725" w:rsidR="002D7C8C" w:rsidRPr="00221BF1" w:rsidRDefault="002D7C8C" w:rsidP="002D7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ZARZĄDZENIE NR </w:t>
      </w:r>
      <w:r w:rsid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0050.2.12.2025</w:t>
      </w:r>
    </w:p>
    <w:p w14:paraId="1D248090" w14:textId="11DF70B8" w:rsidR="002D7C8C" w:rsidRPr="00221BF1" w:rsidRDefault="002D7C8C" w:rsidP="002D7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aps/>
          <w:color w:val="000000" w:themeColor="text1"/>
          <w:kern w:val="0"/>
          <w:sz w:val="24"/>
          <w:szCs w:val="24"/>
          <w:lang w:eastAsia="pl-PL"/>
          <w14:ligatures w14:val="none"/>
        </w:rPr>
        <w:t>Wójta Gminy Wijewo</w:t>
      </w:r>
    </w:p>
    <w:p w14:paraId="1C64D893" w14:textId="28EB120F" w:rsidR="002D7C8C" w:rsidRPr="00221BF1" w:rsidRDefault="002D7C8C" w:rsidP="002D7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z dnia 1</w:t>
      </w:r>
      <w:r w:rsid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3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lutego 2025 r.</w:t>
      </w:r>
    </w:p>
    <w:p w14:paraId="0CDA3ADC" w14:textId="77777777" w:rsidR="002D7C8C" w:rsidRPr="00221BF1" w:rsidRDefault="002D7C8C" w:rsidP="002D7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F5B3C92" w14:textId="529BBBC5" w:rsidR="002D7C8C" w:rsidRPr="00221BF1" w:rsidRDefault="002D7C8C" w:rsidP="002D7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w sprawie powołania Gminnej Komisji Urbanistyczno-Architektonicznej w Wijewie oraz ustalenia jej Regulaminu</w:t>
      </w:r>
    </w:p>
    <w:p w14:paraId="204FC9A2" w14:textId="77777777" w:rsidR="002D7C8C" w:rsidRPr="00221BF1" w:rsidRDefault="002D7C8C" w:rsidP="002D7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07C833FD" w14:textId="30EEA6E0" w:rsidR="002D7C8C" w:rsidRPr="00221BF1" w:rsidRDefault="002D7C8C" w:rsidP="002D7C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Na podstawie</w:t>
      </w:r>
      <w:r w:rsidR="005E630C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art. 8 ust. 3 ustawy z dnia 27 marca 2003 r. o planowaniu</w:t>
      </w:r>
      <w:r w:rsidR="005E630C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i zagospodarowaniu przestrzennym (Dz. U. z 2024 r. poz. 1130) zarząd</w:t>
      </w:r>
      <w:r w:rsidR="00221BF1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z</w:t>
      </w:r>
      <w:r w:rsidR="005E630C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am 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co następuje:</w:t>
      </w:r>
    </w:p>
    <w:p w14:paraId="04A62D07" w14:textId="69573AFE" w:rsidR="005E630C" w:rsidRPr="00221BF1" w:rsidRDefault="0088194B" w:rsidP="008819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§ 1.</w:t>
      </w:r>
    </w:p>
    <w:p w14:paraId="267F1FF8" w14:textId="0CEE6C52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Powołuje się Gminną Komisję Urbanistyczno-Architektoniczną w Wijewie, zwaną dalej „Komisją” w następującym składzie:</w:t>
      </w:r>
    </w:p>
    <w:p w14:paraId="63699909" w14:textId="77777777" w:rsidR="005E630C" w:rsidRPr="00221BF1" w:rsidRDefault="005E630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75FA2344" w14:textId="3D50161F" w:rsidR="002D7C8C" w:rsidRPr="00221BF1" w:rsidRDefault="002D7C8C" w:rsidP="0088194B">
      <w:pPr>
        <w:shd w:val="clear" w:color="auto" w:fill="FFFFFF"/>
        <w:spacing w:after="0" w:line="240" w:lineRule="auto"/>
        <w:ind w:left="454" w:hanging="227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1) mgr Lesław Witkowski– przewodniczący;</w:t>
      </w:r>
    </w:p>
    <w:p w14:paraId="1827CE0F" w14:textId="3C6C469B" w:rsidR="002D7C8C" w:rsidRPr="00221BF1" w:rsidRDefault="002D7C8C" w:rsidP="0088194B">
      <w:pPr>
        <w:shd w:val="clear" w:color="auto" w:fill="FFFFFF"/>
        <w:spacing w:after="0" w:line="240" w:lineRule="auto"/>
        <w:ind w:left="454" w:hanging="227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2) dr hab. prof. UAM Łukasz Mikuła– członek zwykły;</w:t>
      </w:r>
    </w:p>
    <w:p w14:paraId="3498F57E" w14:textId="23A4365E" w:rsidR="002D7C8C" w:rsidRPr="00221BF1" w:rsidRDefault="002D7C8C" w:rsidP="0088194B">
      <w:pPr>
        <w:shd w:val="clear" w:color="auto" w:fill="FFFFFF"/>
        <w:spacing w:after="0" w:line="240" w:lineRule="auto"/>
        <w:ind w:left="454" w:hanging="227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3) mgr Anna Włoczewska-Grys – sekretarz, pracownik Urzędu Gminy Wijewo.</w:t>
      </w:r>
    </w:p>
    <w:p w14:paraId="0FFFBB6F" w14:textId="77777777" w:rsidR="0088194B" w:rsidRPr="00221BF1" w:rsidRDefault="0088194B" w:rsidP="008819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42DDE47D" w14:textId="55935EFC" w:rsidR="0088194B" w:rsidRPr="00221BF1" w:rsidRDefault="0088194B" w:rsidP="008819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§ 2.</w:t>
      </w:r>
    </w:p>
    <w:p w14:paraId="6B0EC0F5" w14:textId="3693DCE2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Komisja jest organem doradczym Wójta Gminy Wijewo w sprawach planowania i zagospodarowania przestrzennego. Komisja obraduje w trybie online. W uzasadnionych przypadkach Komisja może dokonywać wizji w terenie oraz obradować na posiedzeniach w siedzibie Urzędu Gminy Wijewo.</w:t>
      </w:r>
    </w:p>
    <w:p w14:paraId="24B7F2BE" w14:textId="77777777" w:rsidR="005E630C" w:rsidRPr="00221BF1" w:rsidRDefault="005E630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CBAE004" w14:textId="11AFBFA5" w:rsidR="0088194B" w:rsidRPr="00221BF1" w:rsidRDefault="002D7C8C" w:rsidP="008819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§ 3.</w:t>
      </w:r>
    </w:p>
    <w:p w14:paraId="0BBD8ACE" w14:textId="77777777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1. Przyznaje się, z zastrzeżeniem ust. 3, przewodniczącemu i członkom Komisji wynagrodzenie za sporządzenie opinii indywidualnej i zbiorczej oraz za udział w posiedzeniu Komisji w następującej wysokości:</w:t>
      </w:r>
    </w:p>
    <w:p w14:paraId="0182BE6E" w14:textId="3DC92F71" w:rsidR="002D7C8C" w:rsidRPr="00221BF1" w:rsidRDefault="002D7C8C" w:rsidP="001D312C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1) przewodniczącemu komisji – 500 zł (netto);</w:t>
      </w:r>
    </w:p>
    <w:p w14:paraId="3B715F4D" w14:textId="77777777" w:rsidR="002D7C8C" w:rsidRPr="00221BF1" w:rsidRDefault="002D7C8C" w:rsidP="001D312C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2) członkom zwykłym komisji – 500 zł (netto).</w:t>
      </w:r>
    </w:p>
    <w:p w14:paraId="436506ED" w14:textId="56E36186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2. Wydatki związane z działalnością Komisji pokrywane są z budżetu Gminy Wijewo w ramach środków zaplanowanych na działalność z zakresu: plany zagospodarowania przestrzennego.</w:t>
      </w:r>
    </w:p>
    <w:p w14:paraId="15C7980A" w14:textId="6317379D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3. Wynagrodzenie nie przysługuje pracownikom Urzędu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Gminy Wijewo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.</w:t>
      </w:r>
    </w:p>
    <w:p w14:paraId="1CE17A56" w14:textId="77777777" w:rsidR="0088194B" w:rsidRPr="00221BF1" w:rsidRDefault="0088194B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4785A939" w14:textId="13F4E503" w:rsidR="005E630C" w:rsidRPr="00221BF1" w:rsidRDefault="0088194B" w:rsidP="008819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§ 4.</w:t>
      </w:r>
    </w:p>
    <w:p w14:paraId="25208303" w14:textId="08F2BA66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Ustala się Regulamin Komisji określający jej organizację i tryb działania, stanowiący załącznik do niniejszego zarządzenia.</w:t>
      </w:r>
    </w:p>
    <w:p w14:paraId="6AA93B07" w14:textId="77777777" w:rsidR="005E630C" w:rsidRPr="00221BF1" w:rsidRDefault="005E630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0E85C19D" w14:textId="00BFA7BA" w:rsidR="0088194B" w:rsidRPr="00221BF1" w:rsidRDefault="0088194B" w:rsidP="008819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§ 5.</w:t>
      </w:r>
    </w:p>
    <w:p w14:paraId="6B4ED996" w14:textId="4FA08F15" w:rsidR="002D7C8C" w:rsidRPr="00221BF1" w:rsidRDefault="002D7C8C" w:rsidP="001D312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Traci moc zarządzenie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Nr 0050.2.80.2021 Wójta Gminy Wijewo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z dnia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16 września 2021</w:t>
      </w: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 roku.</w:t>
      </w:r>
    </w:p>
    <w:p w14:paraId="31BAFB57" w14:textId="24E88D06" w:rsidR="0088194B" w:rsidRPr="00221BF1" w:rsidRDefault="0088194B" w:rsidP="0088194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§ 6.</w:t>
      </w:r>
    </w:p>
    <w:p w14:paraId="4AFE44FB" w14:textId="471D3512" w:rsidR="002D7C8C" w:rsidRPr="00221BF1" w:rsidRDefault="002D7C8C" w:rsidP="001D312C">
      <w:pPr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>Zarządzenie wchodzi w życie z dniem podpisania</w:t>
      </w:r>
      <w:r w:rsidRPr="00221BF1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</w:t>
      </w:r>
    </w:p>
    <w:tbl>
      <w:tblPr>
        <w:tblW w:w="1445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4"/>
        <w:gridCol w:w="4809"/>
        <w:gridCol w:w="4824"/>
      </w:tblGrid>
      <w:tr w:rsidR="00221BF1" w:rsidRPr="00221BF1" w14:paraId="776BAF40" w14:textId="77777777" w:rsidTr="005E63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E5B85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1CC54B6D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77B49885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120712B9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46EC06CA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49CAB8DF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17A923D5" w14:textId="77777777" w:rsidR="005E630C" w:rsidRPr="00221BF1" w:rsidRDefault="005E630C" w:rsidP="002D7C8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</w:tcPr>
          <w:p w14:paraId="1914D8D8" w14:textId="77777777" w:rsidR="005E630C" w:rsidRPr="00221BF1" w:rsidRDefault="005E630C" w:rsidP="002D7C8C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BEA77" w14:textId="7D755398" w:rsidR="005E630C" w:rsidRPr="00221BF1" w:rsidRDefault="005E630C" w:rsidP="002D7C8C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4485C70D" w14:textId="77777777" w:rsidR="005E630C" w:rsidRPr="00221BF1" w:rsidRDefault="005E630C" w:rsidP="002D7C8C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2A884EF4" w14:textId="77777777" w:rsidR="005E630C" w:rsidRPr="00221BF1" w:rsidRDefault="005E630C" w:rsidP="002D7C8C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  <w:p w14:paraId="2B7D0D15" w14:textId="79851F2E" w:rsidR="005E630C" w:rsidRPr="00221BF1" w:rsidRDefault="005E630C" w:rsidP="002D7C8C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kern w:val="0"/>
                <w:lang w:eastAsia="pl-PL"/>
                <w14:ligatures w14:val="none"/>
              </w:rPr>
            </w:pPr>
          </w:p>
        </w:tc>
      </w:tr>
    </w:tbl>
    <w:p w14:paraId="792F152B" w14:textId="2FD83BCB" w:rsidR="002D7C8C" w:rsidRPr="00221BF1" w:rsidRDefault="002D7C8C" w:rsidP="001D312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Załącznik do zarządzenia Nr </w:t>
      </w:r>
      <w:r w:rsid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0050.2.12.2025</w:t>
      </w:r>
    </w:p>
    <w:p w14:paraId="1E4C1A9E" w14:textId="218CD63D" w:rsidR="002D7C8C" w:rsidRPr="00221BF1" w:rsidRDefault="001D312C" w:rsidP="001D312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Wójta Gminy Wijewo </w:t>
      </w:r>
    </w:p>
    <w:p w14:paraId="68A5ECF2" w14:textId="47140BD7" w:rsidR="002D7C8C" w:rsidRPr="00221BF1" w:rsidRDefault="002D7C8C" w:rsidP="001D312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z dnia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</w:t>
      </w:r>
      <w:r w:rsid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3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lutego 2025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 r.</w:t>
      </w:r>
    </w:p>
    <w:p w14:paraId="111EAC21" w14:textId="77777777" w:rsidR="001D312C" w:rsidRPr="00221BF1" w:rsidRDefault="001D312C" w:rsidP="001D312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</w:p>
    <w:p w14:paraId="4080000B" w14:textId="145653B7" w:rsidR="002D7C8C" w:rsidRPr="00221BF1" w:rsidRDefault="002D7C8C" w:rsidP="001D3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b/>
          <w:bCs/>
          <w:color w:val="000000" w:themeColor="text1"/>
          <w:kern w:val="0"/>
          <w:lang w:eastAsia="pl-PL"/>
          <w14:ligatures w14:val="none"/>
        </w:rPr>
        <w:t xml:space="preserve">Regulamin organizacji i trybu działania Gminnej Komisji Urbanistyczno- Architektonicznej </w:t>
      </w:r>
      <w:r w:rsidR="001D312C" w:rsidRPr="00221BF1">
        <w:rPr>
          <w:rFonts w:ascii="Arial" w:eastAsia="Times New Roman" w:hAnsi="Arial" w:cs="Arial"/>
          <w:b/>
          <w:bCs/>
          <w:color w:val="000000" w:themeColor="text1"/>
          <w:kern w:val="0"/>
          <w:lang w:eastAsia="pl-PL"/>
          <w14:ligatures w14:val="none"/>
        </w:rPr>
        <w:t xml:space="preserve"> w Wijewie</w:t>
      </w:r>
    </w:p>
    <w:p w14:paraId="098E70B4" w14:textId="3BD108F2" w:rsidR="002D7C8C" w:rsidRPr="00221BF1" w:rsidRDefault="002D7C8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1. Regulamin określa organizację i tryb działania Gminnej Komisji Urbanistyczno- Architektonicznej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 Wijewie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, zwanej dalej „Komisją”.</w:t>
      </w:r>
    </w:p>
    <w:p w14:paraId="3886608A" w14:textId="02CC27FA" w:rsidR="002D7C8C" w:rsidRPr="00221BF1" w:rsidRDefault="002D7C8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2. Komisja jest organem doradczym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Wójta Gminy Wijewo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w sprawach planowania i zagospodarowania przestrzennego.</w:t>
      </w:r>
    </w:p>
    <w:p w14:paraId="16325BFC" w14:textId="77777777" w:rsidR="002D7C8C" w:rsidRPr="00221BF1" w:rsidRDefault="002D7C8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3. Do zadań Komisji należą w szczególności:</w:t>
      </w:r>
    </w:p>
    <w:p w14:paraId="24FFA1D3" w14:textId="77777777" w:rsidR="002D7C8C" w:rsidRPr="00221BF1" w:rsidRDefault="002D7C8C" w:rsidP="0088194B">
      <w:pPr>
        <w:shd w:val="clear" w:color="auto" w:fill="FFFFFF"/>
        <w:spacing w:after="0" w:line="240" w:lineRule="auto"/>
        <w:ind w:firstLine="681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1) opiniowanie projektów planu ogólnego gminy oraz ich zmiany</w:t>
      </w:r>
    </w:p>
    <w:p w14:paraId="7DEFD5DE" w14:textId="77777777" w:rsidR="002D7C8C" w:rsidRPr="00221BF1" w:rsidRDefault="002D7C8C" w:rsidP="0088194B">
      <w:pPr>
        <w:shd w:val="clear" w:color="auto" w:fill="FFFFFF"/>
        <w:spacing w:after="0" w:line="240" w:lineRule="auto"/>
        <w:ind w:left="908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2) opiniowanie projektów miejscowych planów zagospodarowania przestrzennego oraz ich zmiany,</w:t>
      </w:r>
    </w:p>
    <w:p w14:paraId="74ECAB05" w14:textId="53D7D715" w:rsidR="002D7C8C" w:rsidRPr="00221BF1" w:rsidRDefault="002D7C8C" w:rsidP="0088194B">
      <w:pPr>
        <w:shd w:val="clear" w:color="auto" w:fill="FFFFFF"/>
        <w:spacing w:after="0" w:line="240" w:lineRule="auto"/>
        <w:ind w:left="908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3) opiniowanie analizy zmian w zagospodarowaniu przestrzennym wynikającej z art. 32 ustawy z dnia 27 marca 2003 r. o planowaniu i zagospodarowaniu przestrzennym (</w:t>
      </w:r>
      <w:proofErr w:type="spellStart"/>
      <w:r w:rsidR="005E630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t.j</w:t>
      </w:r>
      <w:proofErr w:type="spellEnd"/>
      <w:r w:rsidR="005E630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. 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Dz. U. z 2024 r. poz. 1130)</w:t>
      </w:r>
    </w:p>
    <w:p w14:paraId="3669C4F2" w14:textId="77777777" w:rsidR="002D7C8C" w:rsidRPr="00221BF1" w:rsidRDefault="002D7C8C" w:rsidP="0088194B">
      <w:pPr>
        <w:shd w:val="clear" w:color="auto" w:fill="FFFFFF"/>
        <w:spacing w:after="0" w:line="240" w:lineRule="auto"/>
        <w:ind w:left="908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4) współpraca przy sporządzaniu projektu planu ogólnego gminy albo projektu planu miejscowego (zmiany), polegająca na wyrażaniu opinii, składaniu wniosków oraz udostępnianiu informacji.</w:t>
      </w:r>
    </w:p>
    <w:p w14:paraId="12B54192" w14:textId="04C5A9F9" w:rsidR="002D7C8C" w:rsidRPr="00221BF1" w:rsidRDefault="002D7C8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4. Komisja rozpoczyna działalność z dniem jej powołania przez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Wójta Gminy Wijewo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.</w:t>
      </w:r>
    </w:p>
    <w:p w14:paraId="4EA146B8" w14:textId="07B255CF" w:rsidR="002D7C8C" w:rsidRPr="00221BF1" w:rsidRDefault="002D7C8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5. W skład Komisji,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Wójt Gminy Wijewo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w formie zarządzenia, powołuje osoby spełniające wymogi określone w art. 8 ust. 6 ustawy o planowaniu i zagospodarowaniu przestrzennym</w:t>
      </w:r>
      <w:r w:rsidR="0088194B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(t.j.  Dz. U. z 2024 r. poz. 1130).</w:t>
      </w:r>
    </w:p>
    <w:p w14:paraId="1C22E207" w14:textId="77777777" w:rsidR="002D7C8C" w:rsidRPr="00221BF1" w:rsidRDefault="002D7C8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6. Członkami Komisji są:</w:t>
      </w:r>
    </w:p>
    <w:p w14:paraId="0145F094" w14:textId="77777777" w:rsidR="002D7C8C" w:rsidRPr="00221BF1" w:rsidRDefault="002D7C8C" w:rsidP="0088194B">
      <w:pPr>
        <w:shd w:val="clear" w:color="auto" w:fill="FFFFFF"/>
        <w:spacing w:after="0" w:line="240" w:lineRule="auto"/>
        <w:ind w:left="935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1) przewodniczący,</w:t>
      </w:r>
    </w:p>
    <w:p w14:paraId="732AFC8F" w14:textId="77777777" w:rsidR="002D7C8C" w:rsidRPr="00221BF1" w:rsidRDefault="002D7C8C" w:rsidP="0088194B">
      <w:pPr>
        <w:shd w:val="clear" w:color="auto" w:fill="FFFFFF"/>
        <w:spacing w:after="0" w:line="240" w:lineRule="auto"/>
        <w:ind w:left="935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2) członkowie zwykli,</w:t>
      </w:r>
    </w:p>
    <w:p w14:paraId="5327ECE4" w14:textId="77777777" w:rsidR="002D7C8C" w:rsidRPr="00221BF1" w:rsidRDefault="002D7C8C" w:rsidP="0088194B">
      <w:pPr>
        <w:shd w:val="clear" w:color="auto" w:fill="FFFFFF"/>
        <w:spacing w:after="0" w:line="240" w:lineRule="auto"/>
        <w:ind w:left="935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3) sekretarz.</w:t>
      </w:r>
    </w:p>
    <w:p w14:paraId="4F22E7CC" w14:textId="77777777" w:rsidR="001D312C" w:rsidRPr="00221BF1" w:rsidRDefault="002D7C8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7. 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Posiedzenie Komisji prowadzi przewodniczący i reprezentuje ją na zewnątrz.</w:t>
      </w:r>
    </w:p>
    <w:p w14:paraId="3DB7BE45" w14:textId="13870C10" w:rsidR="002D7C8C" w:rsidRPr="00221BF1" w:rsidRDefault="001D312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8. </w:t>
      </w:r>
      <w:r w:rsidR="002D7C8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Przewodniczący oraz każdy z członków zwykłych sporządza opinię indywidualną i przedkłada ją 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Sekretarzowi w formie online na adres e-mail </w:t>
      </w:r>
      <w:hyperlink r:id="rId4" w:history="1">
        <w:r w:rsidRPr="00221BF1">
          <w:rPr>
            <w:rStyle w:val="Hipercze"/>
            <w:rFonts w:ascii="Arial" w:eastAsia="Times New Roman" w:hAnsi="Arial" w:cs="Arial"/>
            <w:color w:val="000000" w:themeColor="text1"/>
            <w:kern w:val="0"/>
            <w:lang w:eastAsia="pl-PL"/>
            <w14:ligatures w14:val="none"/>
          </w:rPr>
          <w:t>a.wloczewska-grys@wijewo.pl</w:t>
        </w:r>
      </w:hyperlink>
      <w:r w:rsidR="002D7C8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.</w:t>
      </w:r>
    </w:p>
    <w:p w14:paraId="34A0E86D" w14:textId="043E92B6" w:rsidR="001D312C" w:rsidRPr="00221BF1" w:rsidRDefault="001D312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9.Przewodniczący Komisji przygotowuje opinię zbiorczą</w:t>
      </w:r>
      <w:r w:rsidRPr="00221BF1">
        <w:rPr>
          <w:rFonts w:ascii="Arial" w:hAnsi="Arial" w:cs="Arial"/>
          <w:color w:val="000000" w:themeColor="text1"/>
        </w:rPr>
        <w:t xml:space="preserve"> 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na podstawie przedstawionych opinii indywidualnych przesłanych przez Sekretarza. Opinia zbiorcza zostaje przekazana każdemu z członków Komisji poprzez Sekretarza drogą elektroniczną na wskazany przez członków Komisji adres e-mail.</w:t>
      </w:r>
    </w:p>
    <w:p w14:paraId="4220D5A2" w14:textId="5F929268" w:rsidR="002D7C8C" w:rsidRPr="00221BF1" w:rsidRDefault="001D312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10</w:t>
      </w:r>
      <w:r w:rsidR="002D7C8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.  Opinia może być pozytywna lub negatywna.</w:t>
      </w:r>
    </w:p>
    <w:p w14:paraId="10A27B80" w14:textId="77777777" w:rsidR="002D7C8C" w:rsidRPr="00221BF1" w:rsidRDefault="002D7C8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11. Każdy członek Komisji może do opinii zbiorczej złożyć zdanie odrębne. Złożenie zdania odrębnego wymaga pisemnego uzasadnienia.</w:t>
      </w:r>
    </w:p>
    <w:p w14:paraId="44688A4F" w14:textId="4C29B104" w:rsidR="002D7C8C" w:rsidRPr="00221BF1" w:rsidRDefault="002D7C8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12. Opinię zbiorczą z posiedzenia Komisji sporządza i podpisuje przewodniczący. </w:t>
      </w:r>
    </w:p>
    <w:p w14:paraId="798ECF80" w14:textId="77777777" w:rsidR="002D7C8C" w:rsidRPr="00221BF1" w:rsidRDefault="002D7C8C" w:rsidP="001D312C">
      <w:pPr>
        <w:shd w:val="clear" w:color="auto" w:fill="FFFFFF"/>
        <w:spacing w:after="0" w:line="240" w:lineRule="auto"/>
        <w:ind w:firstLine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13. Sekretarz:</w:t>
      </w:r>
    </w:p>
    <w:p w14:paraId="76BB5F14" w14:textId="4CBC575A" w:rsidR="002D7C8C" w:rsidRPr="00221BF1" w:rsidRDefault="002D7C8C" w:rsidP="0088194B">
      <w:pPr>
        <w:shd w:val="clear" w:color="auto" w:fill="FFFFFF"/>
        <w:spacing w:after="0" w:line="240" w:lineRule="auto"/>
        <w:ind w:left="935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1) przekazuje członkom Komisji zlecenie na opracowanie opinii indywidualnej, przesyłając im niezbędne materiały planistyczne w formie pisemnej </w:t>
      </w:r>
      <w:r w:rsidR="0088194B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br/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lub elektronicznej oraz ustala termin </w:t>
      </w:r>
      <w:r w:rsidR="001D312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opracowania opinii indywidualnej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</w:t>
      </w:r>
      <w:r w:rsidR="0088194B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br/>
      </w:r>
      <w:r w:rsidR="00B609C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(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na co najmniej 7 dni</w:t>
      </w:r>
      <w:r w:rsidR="00B609C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)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,</w:t>
      </w:r>
    </w:p>
    <w:p w14:paraId="0D3B6C98" w14:textId="77777777" w:rsidR="002D7C8C" w:rsidRPr="00221BF1" w:rsidRDefault="002D7C8C" w:rsidP="0088194B">
      <w:pPr>
        <w:shd w:val="clear" w:color="auto" w:fill="FFFFFF"/>
        <w:spacing w:after="0" w:line="240" w:lineRule="auto"/>
        <w:ind w:left="935" w:hanging="227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2) odpowiada za całokształt obsługi technicznej Komisji,</w:t>
      </w:r>
    </w:p>
    <w:p w14:paraId="3BC1AD1B" w14:textId="77777777" w:rsidR="002D7C8C" w:rsidRPr="00221BF1" w:rsidRDefault="002D7C8C" w:rsidP="0088194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3) przedkłada opinię zbiorczą z posiedzenia Komisji zespołowi projektowemu.</w:t>
      </w:r>
    </w:p>
    <w:p w14:paraId="101AACE5" w14:textId="21414D7C" w:rsidR="002D7C8C" w:rsidRPr="00221BF1" w:rsidRDefault="002D7C8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14. </w:t>
      </w:r>
      <w:r w:rsidR="00B609C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Członek Komisji nie może być członkiem zespołu opracowującego dokument planistyczny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.</w:t>
      </w:r>
    </w:p>
    <w:p w14:paraId="6A6776A0" w14:textId="208087F0" w:rsidR="002D7C8C" w:rsidRPr="00221BF1" w:rsidRDefault="002D7C8C" w:rsidP="0088194B">
      <w:pPr>
        <w:shd w:val="clear" w:color="auto" w:fill="FFFFFF"/>
        <w:spacing w:after="0" w:line="240" w:lineRule="auto"/>
        <w:ind w:left="340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15. Komisja obraduje </w:t>
      </w:r>
      <w:r w:rsidR="00B609C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online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. W uzasadnionych przypadkach Komisja może dokonywać wizji w terenie lub obradować </w:t>
      </w:r>
      <w:r w:rsidR="00B609C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siedzib</w:t>
      </w:r>
      <w:r w:rsidR="00B609CC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ie</w:t>
      </w: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Urzędu. </w:t>
      </w:r>
    </w:p>
    <w:p w14:paraId="41DDAAA9" w14:textId="26180314" w:rsidR="007B5C47" w:rsidRPr="00221BF1" w:rsidRDefault="002D7C8C" w:rsidP="00221BF1">
      <w:pPr>
        <w:shd w:val="clear" w:color="auto" w:fill="FFFFFF"/>
        <w:spacing w:after="0" w:line="240" w:lineRule="auto"/>
        <w:ind w:left="340"/>
        <w:jc w:val="both"/>
        <w:rPr>
          <w:rFonts w:ascii="Arial" w:hAnsi="Arial" w:cs="Arial"/>
          <w:color w:val="000000" w:themeColor="text1"/>
        </w:rPr>
      </w:pPr>
      <w:r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18. W sprawach nieuregulowanych postanowieniami niniejszego Regulaminu, zastosowanie mają przepisy ustawy o planowaniu i zagospodarowaniu przestrzennym oraz przepisy wykonawcze</w:t>
      </w:r>
      <w:r w:rsidR="00221BF1" w:rsidRPr="00221BF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.</w:t>
      </w:r>
    </w:p>
    <w:sectPr w:rsidR="007B5C47" w:rsidRPr="00221B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C8C"/>
    <w:rsid w:val="001D312C"/>
    <w:rsid w:val="00221BF1"/>
    <w:rsid w:val="002558A6"/>
    <w:rsid w:val="002D7C8C"/>
    <w:rsid w:val="005E630C"/>
    <w:rsid w:val="006F7C54"/>
    <w:rsid w:val="007B5C47"/>
    <w:rsid w:val="007C032F"/>
    <w:rsid w:val="0088194B"/>
    <w:rsid w:val="0088466C"/>
    <w:rsid w:val="00A95CB9"/>
    <w:rsid w:val="00B609CC"/>
    <w:rsid w:val="00BF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4140"/>
  <w15:chartTrackingRefBased/>
  <w15:docId w15:val="{CC88C8D3-7173-4BD3-B5E8-37A255B6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7C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7C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7C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7C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7C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7C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7C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7C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7C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7C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7C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7C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7C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7C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7C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7C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7C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7C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7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7C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7C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7C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7C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7C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7C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7C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7C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7C8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D31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31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2949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537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813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762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3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7040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wloczewska-grys@wij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679</Words>
  <Characters>4075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Włoczewska-Grys</dc:creator>
  <cp:keywords/>
  <dc:description/>
  <cp:lastModifiedBy>Anna Włoczewska-Grys</cp:lastModifiedBy>
  <cp:revision>2</cp:revision>
  <cp:lastPrinted>2025-02-13T06:49:00Z</cp:lastPrinted>
  <dcterms:created xsi:type="dcterms:W3CDTF">2025-02-13T06:56:00Z</dcterms:created>
  <dcterms:modified xsi:type="dcterms:W3CDTF">2025-02-13T06:56:00Z</dcterms:modified>
</cp:coreProperties>
</file>