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C5077" w14:textId="24056CAA" w:rsidR="00C17725" w:rsidRPr="00C97957" w:rsidRDefault="005B0D1E" w:rsidP="00B84EA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Zarządzenie Nr 0050.2</w:t>
      </w:r>
      <w:r w:rsidR="00C97957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.88.2023</w:t>
      </w:r>
      <w:r w:rsidR="00742CB5" w:rsidRPr="00C97957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br/>
      </w:r>
      <w:r w:rsidR="00742CB5" w:rsidRPr="00C97957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>Wójta Gmin</w:t>
      </w:r>
      <w:r w:rsidR="009819A2" w:rsidRPr="00C97957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 xml:space="preserve">y Wijewo </w:t>
      </w:r>
      <w:r w:rsidR="009819A2" w:rsidRPr="00C97957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br/>
        <w:t>z dnia</w:t>
      </w:r>
      <w:r w:rsidR="00C97957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 xml:space="preserve">  25 września 2023</w:t>
      </w:r>
      <w:r w:rsidR="00742CB5" w:rsidRPr="00C97957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>r.</w:t>
      </w:r>
    </w:p>
    <w:p w14:paraId="2F6797BC" w14:textId="77777777" w:rsidR="00D766CE" w:rsidRPr="00C97957" w:rsidRDefault="00D766CE" w:rsidP="00B84EA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</w:p>
    <w:p w14:paraId="26D035B7" w14:textId="19707662" w:rsidR="00B40609" w:rsidRDefault="00B40609" w:rsidP="00B84EAC">
      <w:pPr>
        <w:pStyle w:val="metryka"/>
        <w:spacing w:before="0" w:beforeAutospacing="0" w:after="0" w:afterAutospacing="0" w:line="276" w:lineRule="auto"/>
        <w:jc w:val="center"/>
      </w:pPr>
      <w:r w:rsidRPr="00C97957">
        <w:t>z dnia 25 września 2023 r.</w:t>
      </w:r>
    </w:p>
    <w:p w14:paraId="5B355F42" w14:textId="77777777" w:rsidR="00C97957" w:rsidRPr="00C97957" w:rsidRDefault="00C97957" w:rsidP="00B84EAC">
      <w:pPr>
        <w:pStyle w:val="metryka"/>
        <w:spacing w:before="0" w:beforeAutospacing="0" w:after="0" w:afterAutospacing="0" w:line="276" w:lineRule="auto"/>
        <w:jc w:val="center"/>
      </w:pPr>
    </w:p>
    <w:p w14:paraId="7C0A707C" w14:textId="77777777" w:rsidR="00C97957" w:rsidRDefault="00B40609" w:rsidP="00B84EAC">
      <w:pPr>
        <w:pStyle w:val="metryka"/>
        <w:spacing w:before="0" w:beforeAutospacing="0" w:after="0" w:afterAutospacing="0" w:line="276" w:lineRule="auto"/>
        <w:jc w:val="center"/>
        <w:rPr>
          <w:b/>
          <w:bCs/>
        </w:rPr>
      </w:pPr>
      <w:r w:rsidRPr="00C97957">
        <w:rPr>
          <w:b/>
          <w:bCs/>
        </w:rPr>
        <w:t>w sprawie powołania</w:t>
      </w:r>
      <w:r w:rsidR="00C97957">
        <w:rPr>
          <w:b/>
          <w:bCs/>
        </w:rPr>
        <w:t xml:space="preserve"> koordynatora  gminnego ds. informatyki  oraz </w:t>
      </w:r>
      <w:r w:rsidRPr="00C97957">
        <w:rPr>
          <w:b/>
          <w:bCs/>
        </w:rPr>
        <w:t xml:space="preserve"> operatorów informatycznej obsługi obwodowych komisji wyborczych w wyborach</w:t>
      </w:r>
      <w:r w:rsidR="00B84EAC" w:rsidRPr="00C97957">
        <w:rPr>
          <w:b/>
          <w:bCs/>
        </w:rPr>
        <w:t xml:space="preserve"> </w:t>
      </w:r>
      <w:r w:rsidRPr="00C97957">
        <w:rPr>
          <w:b/>
          <w:bCs/>
        </w:rPr>
        <w:t>do Sejmu Rzeczypospolitej Polskiej i do Senatu Rzeczypospolitej Polskiej</w:t>
      </w:r>
    </w:p>
    <w:p w14:paraId="1CA965D4" w14:textId="4AFD631F" w:rsidR="00B40609" w:rsidRPr="00C97957" w:rsidRDefault="00B40609" w:rsidP="00B84EAC">
      <w:pPr>
        <w:pStyle w:val="metryka"/>
        <w:spacing w:before="0" w:beforeAutospacing="0" w:after="0" w:afterAutospacing="0" w:line="276" w:lineRule="auto"/>
        <w:jc w:val="center"/>
        <w:rPr>
          <w:b/>
          <w:bCs/>
        </w:rPr>
      </w:pPr>
      <w:r w:rsidRPr="00C97957">
        <w:rPr>
          <w:b/>
          <w:bCs/>
        </w:rPr>
        <w:t xml:space="preserve"> zarządzonych na dzień</w:t>
      </w:r>
      <w:r w:rsidR="00C97957">
        <w:rPr>
          <w:b/>
          <w:bCs/>
        </w:rPr>
        <w:t xml:space="preserve"> </w:t>
      </w:r>
      <w:r w:rsidRPr="00C97957">
        <w:rPr>
          <w:b/>
          <w:bCs/>
        </w:rPr>
        <w:t>15 października 2023 r.</w:t>
      </w:r>
    </w:p>
    <w:p w14:paraId="4E374B60" w14:textId="77777777" w:rsidR="00B84EAC" w:rsidRPr="00C97957" w:rsidRDefault="00B84EAC" w:rsidP="00B84EAC">
      <w:pPr>
        <w:pStyle w:val="metryka"/>
        <w:spacing w:before="0" w:beforeAutospacing="0" w:after="0" w:afterAutospacing="0" w:line="276" w:lineRule="auto"/>
        <w:jc w:val="center"/>
        <w:rPr>
          <w:b/>
          <w:bCs/>
        </w:rPr>
      </w:pPr>
    </w:p>
    <w:p w14:paraId="2EF45417" w14:textId="3D650946" w:rsidR="00B84EAC" w:rsidRPr="00C97957" w:rsidRDefault="00B84EAC" w:rsidP="00B84EAC">
      <w:pPr>
        <w:pStyle w:val="metryka"/>
        <w:spacing w:before="0" w:beforeAutospacing="0" w:after="0" w:afterAutospacing="0" w:line="276" w:lineRule="auto"/>
        <w:jc w:val="both"/>
      </w:pPr>
      <w:r w:rsidRPr="00C97957">
        <w:t xml:space="preserve">na podstawie  art. 156 § 1 ustawy z dnia 5 stycznia 2011r. Kodeks wyborczy ( </w:t>
      </w:r>
      <w:proofErr w:type="spellStart"/>
      <w:r w:rsidRPr="00C97957">
        <w:t>t.j</w:t>
      </w:r>
      <w:proofErr w:type="spellEnd"/>
      <w:r w:rsidRPr="00C97957">
        <w:t xml:space="preserve">. Dz.U, </w:t>
      </w:r>
      <w:r w:rsidR="00C97957" w:rsidRPr="00C97957">
        <w:br/>
      </w:r>
      <w:r w:rsidRPr="00C97957">
        <w:t xml:space="preserve">z 2022r. poz. 1277 z </w:t>
      </w:r>
      <w:proofErr w:type="spellStart"/>
      <w:r w:rsidRPr="00C97957">
        <w:t>późn</w:t>
      </w:r>
      <w:proofErr w:type="spellEnd"/>
      <w:r w:rsidRPr="00C97957">
        <w:t xml:space="preserve">. zm.) oraz § 6ust.1 Uchwały Nr 63/2023Państwoej Komisji Wyborczej z dnia 17 sierpnia 2023r. w sprawie warunków oraz sposobu pomocniczego wykorzystania techniki elektronicznej w wyborach do Sejmu Rzeczypospolitej  Polskiej </w:t>
      </w:r>
      <w:r w:rsidR="00C97957" w:rsidRPr="00C97957">
        <w:br/>
      </w:r>
      <w:r w:rsidRPr="00C97957">
        <w:t>i  do  Senatu Rzeczypospolitej Polskiej zarządzonych  na</w:t>
      </w:r>
      <w:r w:rsidR="00475358">
        <w:t xml:space="preserve"> </w:t>
      </w:r>
      <w:r w:rsidRPr="00C97957">
        <w:t>15 października 2023r. zarządzam, co następuje:</w:t>
      </w:r>
    </w:p>
    <w:p w14:paraId="6C3FDAE2" w14:textId="473C5934" w:rsidR="009819A2" w:rsidRPr="00C97957" w:rsidRDefault="00B84EAC" w:rsidP="00C97957">
      <w:pPr>
        <w:pStyle w:val="metryka"/>
        <w:spacing w:before="0" w:beforeAutospacing="0" w:after="0" w:afterAutospacing="0" w:line="276" w:lineRule="auto"/>
        <w:jc w:val="both"/>
      </w:pPr>
      <w:r w:rsidRPr="00C97957">
        <w:t xml:space="preserve">   </w:t>
      </w:r>
    </w:p>
    <w:p w14:paraId="6E67792C" w14:textId="60AC6365" w:rsidR="00145652" w:rsidRPr="00C97957" w:rsidRDefault="00742CB5" w:rsidP="00C97957">
      <w:pPr>
        <w:spacing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color w:val="000000"/>
          <w:sz w:val="24"/>
          <w:szCs w:val="24"/>
          <w:lang w:val="pl-PL"/>
        </w:rPr>
        <w:t>§</w:t>
      </w:r>
      <w:r w:rsidR="00C97957" w:rsidRPr="00C9795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B84EAC" w:rsidRPr="00C97957">
        <w:rPr>
          <w:rFonts w:ascii="Times New Roman" w:hAnsi="Times New Roman" w:cs="Times New Roman"/>
          <w:color w:val="000000"/>
          <w:sz w:val="24"/>
          <w:szCs w:val="24"/>
          <w:lang w:val="pl-PL"/>
        </w:rPr>
        <w:t>1</w:t>
      </w:r>
    </w:p>
    <w:p w14:paraId="56DEFAC7" w14:textId="59EA9D34" w:rsidR="00C97957" w:rsidRPr="00C97957" w:rsidRDefault="00B84EAC" w:rsidP="00C97957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>Powołuj</w:t>
      </w:r>
      <w:r w:rsidR="00C97957"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e się  Pana Leszka Bajona  na </w:t>
      </w:r>
      <w:r w:rsidRPr="00C97957">
        <w:rPr>
          <w:rFonts w:ascii="Times New Roman" w:hAnsi="Times New Roman" w:cs="Times New Roman"/>
          <w:sz w:val="24"/>
          <w:szCs w:val="24"/>
          <w:lang w:val="pl-PL"/>
        </w:rPr>
        <w:t>koordynatora gminnego ds. informatyki na terenie</w:t>
      </w:r>
      <w:r w:rsidR="00C97957"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gminy Wijewo dla przeprowadzenia wyborów do Sejmu </w:t>
      </w:r>
      <w:r w:rsidR="00C97957" w:rsidRPr="00C97957">
        <w:rPr>
          <w:rFonts w:ascii="Times New Roman" w:hAnsi="Times New Roman" w:cs="Times New Roman"/>
          <w:sz w:val="24"/>
          <w:szCs w:val="24"/>
          <w:lang w:val="pl-PL"/>
        </w:rPr>
        <w:t>Rzeczypospolitej</w:t>
      </w:r>
      <w:r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 polskiej i do Senatu Rzeczypospolitej Polskiej zarzą</w:t>
      </w:r>
      <w:r w:rsidR="00C97957" w:rsidRPr="00C97957">
        <w:rPr>
          <w:rFonts w:ascii="Times New Roman" w:hAnsi="Times New Roman" w:cs="Times New Roman"/>
          <w:sz w:val="24"/>
          <w:szCs w:val="24"/>
          <w:lang w:val="pl-PL"/>
        </w:rPr>
        <w:t>dzonych na dzień 15 października 2023r.</w:t>
      </w:r>
    </w:p>
    <w:p w14:paraId="049B173F" w14:textId="1BBE2A40" w:rsidR="00C97957" w:rsidRPr="00C97957" w:rsidRDefault="00C97957" w:rsidP="00C97957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>Powołuje się operatorów informatycznej obsługi obwodowych komisji wyborczych na terenie gminy Wijewo do przeprowadzenia wyborów do Sejmu Rzeczypospolitej polskiej i do Senatu Rzeczypospolitej Polskiej zarządzonych na dzień 15 października 2023r.:</w:t>
      </w:r>
    </w:p>
    <w:p w14:paraId="53605B39" w14:textId="77777777" w:rsidR="00C97957" w:rsidRPr="00C97957" w:rsidRDefault="00C97957" w:rsidP="00C97957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>Obwodowa Komisja Wyborcza Nr 2 w Wijewie – Pani Daria Kasperska</w:t>
      </w:r>
    </w:p>
    <w:p w14:paraId="49685560" w14:textId="01E99026" w:rsidR="00C97957" w:rsidRPr="00C97957" w:rsidRDefault="00C97957" w:rsidP="00C97957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Obwodowa Komisja Wyborcza Nr 1 w </w:t>
      </w:r>
      <w:proofErr w:type="spellStart"/>
      <w:r w:rsidRPr="00C97957">
        <w:rPr>
          <w:rFonts w:ascii="Times New Roman" w:hAnsi="Times New Roman" w:cs="Times New Roman"/>
          <w:sz w:val="24"/>
          <w:szCs w:val="24"/>
          <w:lang w:val="pl-PL"/>
        </w:rPr>
        <w:t>Brennie</w:t>
      </w:r>
      <w:proofErr w:type="spellEnd"/>
      <w:r w:rsidRPr="00C97957">
        <w:rPr>
          <w:rFonts w:ascii="Times New Roman" w:hAnsi="Times New Roman" w:cs="Times New Roman"/>
          <w:sz w:val="24"/>
          <w:szCs w:val="24"/>
          <w:lang w:val="pl-PL"/>
        </w:rPr>
        <w:t xml:space="preserve"> - Aleksandra Mikołajczuk .</w:t>
      </w:r>
    </w:p>
    <w:p w14:paraId="0D8D04C7" w14:textId="77777777" w:rsidR="00C97957" w:rsidRPr="00C97957" w:rsidRDefault="00C97957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42BBB77" w14:textId="77777777" w:rsidR="00C97957" w:rsidRPr="00C97957" w:rsidRDefault="00C97957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36F39EF" w14:textId="7C51941F" w:rsidR="00C97957" w:rsidRDefault="00C97957" w:rsidP="00C9795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>§ 2</w:t>
      </w:r>
    </w:p>
    <w:p w14:paraId="72EA793E" w14:textId="736EFC61" w:rsidR="00044413" w:rsidRDefault="00044413" w:rsidP="00044413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Hlk147758383"/>
      <w:r w:rsidRPr="00044413">
        <w:rPr>
          <w:rFonts w:ascii="Times New Roman" w:hAnsi="Times New Roman" w:cs="Times New Roman"/>
          <w:sz w:val="24"/>
          <w:szCs w:val="24"/>
          <w:lang w:val="pl-PL"/>
        </w:rPr>
        <w:t>Szczegółowy zakres obowiązków</w:t>
      </w:r>
      <w:r w:rsidRPr="00044413">
        <w:t xml:space="preserve"> </w:t>
      </w:r>
      <w:bookmarkEnd w:id="0"/>
      <w:r w:rsidRPr="00044413">
        <w:rPr>
          <w:rFonts w:ascii="Times New Roman" w:hAnsi="Times New Roman" w:cs="Times New Roman"/>
          <w:sz w:val="24"/>
          <w:szCs w:val="24"/>
          <w:lang w:val="pl-PL"/>
        </w:rPr>
        <w:t>koordynatora gminnego ds. informatyki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 stanowi załącznik nr 1 do niniejszego zarządzenia.</w:t>
      </w:r>
    </w:p>
    <w:p w14:paraId="4301A0CB" w14:textId="4762913A" w:rsidR="00044413" w:rsidRPr="00044413" w:rsidRDefault="00044413" w:rsidP="00044413">
      <w:pPr>
        <w:pStyle w:val="Akapitzlist"/>
        <w:numPr>
          <w:ilvl w:val="0"/>
          <w:numId w:val="7"/>
        </w:numPr>
        <w:ind w:left="357" w:hanging="35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Szczegółowy zakres obowiązków operatorów informatycznej obsługi obwodowych komisji wyborczych stanowi załącznik nr </w:t>
      </w:r>
      <w:r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 do niniejszego zarządzenia.</w:t>
      </w:r>
    </w:p>
    <w:p w14:paraId="20EC3E7E" w14:textId="308271F3" w:rsidR="00044413" w:rsidRDefault="00044413" w:rsidP="00044413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9990BFD" w14:textId="77777777" w:rsidR="00044413" w:rsidRDefault="00044413" w:rsidP="00044413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330B657" w14:textId="6BCEF307" w:rsidR="00044413" w:rsidRPr="00044413" w:rsidRDefault="00044413" w:rsidP="00044413">
      <w:pPr>
        <w:pStyle w:val="Akapitzlist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3</w:t>
      </w:r>
    </w:p>
    <w:p w14:paraId="27DC72E8" w14:textId="755C2AFD" w:rsidR="00C97957" w:rsidRDefault="00C97957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97957">
        <w:rPr>
          <w:rFonts w:ascii="Times New Roman" w:hAnsi="Times New Roman" w:cs="Times New Roman"/>
          <w:sz w:val="24"/>
          <w:szCs w:val="24"/>
          <w:lang w:val="pl-PL"/>
        </w:rPr>
        <w:t>Zarządzenie wschodzi w życie z dniem podpisania.</w:t>
      </w:r>
    </w:p>
    <w:p w14:paraId="3F93C7DB" w14:textId="77777777" w:rsidR="00044413" w:rsidRDefault="00044413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20CE173" w14:textId="77777777" w:rsidR="00044413" w:rsidRDefault="00044413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76A2018" w14:textId="77777777" w:rsidR="00044413" w:rsidRDefault="00044413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7DC1B9A" w14:textId="77777777" w:rsidR="00044413" w:rsidRDefault="00044413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C014056" w14:textId="77777777" w:rsidR="00044413" w:rsidRDefault="00044413" w:rsidP="00C9795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088B3BA" w14:textId="77777777" w:rsidR="004969B1" w:rsidRPr="004969B1" w:rsidRDefault="004969B1" w:rsidP="00C9795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14:paraId="47F6D139" w14:textId="77777777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lastRenderedPageBreak/>
        <w:t>Załącznik Nr 1</w:t>
      </w:r>
    </w:p>
    <w:p w14:paraId="6EA42950" w14:textId="4979BB24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 xml:space="preserve"> do Zarządzenia  Nr 0050.2.88.2023</w:t>
      </w:r>
    </w:p>
    <w:p w14:paraId="2AD1E26B" w14:textId="77777777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 xml:space="preserve">Wójta Gminy Wijewo </w:t>
      </w:r>
    </w:p>
    <w:p w14:paraId="34F48833" w14:textId="50E7DC31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>z dnia  25 września 2023r.</w:t>
      </w:r>
    </w:p>
    <w:p w14:paraId="0F3C8472" w14:textId="77777777" w:rsidR="004969B1" w:rsidRDefault="004969B1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0B3C7FD" w14:textId="77777777" w:rsidR="004969B1" w:rsidRDefault="004969B1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6E66E96" w14:textId="1FB1BD31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Zadania koordynatora gminnego ds. informatyki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3D554CDE" w14:textId="77777777" w:rsidR="004969B1" w:rsidRPr="00044413" w:rsidRDefault="004969B1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EE02F33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1) udział w szkoleniu organizowanym przez delegaturę Krajowego Biura Wyborczego, w tym z wykorzystaniem środków komunikacji elektronicznej;</w:t>
      </w:r>
    </w:p>
    <w:p w14:paraId="297FA29A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2) wykonanie zadań przewidzianych w harmonogramie testu ogólnokrajowego;</w:t>
      </w:r>
    </w:p>
    <w:p w14:paraId="208DB727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3) przygotowanie instalacji sprzętu i oprogramowania oraz łącza do publicznej sieci przesyłania danych;</w:t>
      </w:r>
    </w:p>
    <w:p w14:paraId="77B81866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4) przestrzeganie ustalonych zasad bezpieczeństwa, w szczególności uwierzytelniania dwuskładnikowego przy logowaniu do systemu teleinformatycznego oraz zabezpieczenie sprzętu i systemu teleinformatycznego przed nieuprawnionym dostępem;</w:t>
      </w:r>
    </w:p>
    <w:p w14:paraId="6C8CFAF6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5) znajomość instrukcji obsługi systemu teleinformatycznego;</w:t>
      </w:r>
    </w:p>
    <w:p w14:paraId="77849D95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6) udział we wprowadzeniu do systemu teleinformatycznego danych wyborców głosujących korespondencyjnie;</w:t>
      </w:r>
    </w:p>
    <w:p w14:paraId="359E64D3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7) udział we wprowadzeniu do systemu teleinformatycznego danych członków (kandydatów na członków) obwodowych komisji wyborczych i aktualizacja ich składów;</w:t>
      </w:r>
    </w:p>
    <w:p w14:paraId="188ECAB2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8) udział we wprowadzaniu do systemu teleinformatycznego danych o terminach pierwszych posiedzeń oraz szkoleń obwodowych komisji wyborczych;</w:t>
      </w:r>
    </w:p>
    <w:p w14:paraId="3902D28D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9) nadzór nad operatorami informatycznej obsługi obwodowych komisji wyborczych – prowadzenie ewidencji, dystrybucja loginów i haseł oraz szkolenie;</w:t>
      </w:r>
    </w:p>
    <w:p w14:paraId="3C54346E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10) dystrybucja oprogramowania i plików definicyjnych z danymi wyborczymi dla obwodów offline;</w:t>
      </w:r>
    </w:p>
    <w:p w14:paraId="056C2533" w14:textId="4763E413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11) zgłaszanie uwag dotyczących działania systemu teleinformatycznego oraz meldunków </w:t>
      </w:r>
      <w:r w:rsidR="004969B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>o gotowości do wyborów delegaturze Krajowego Biura Wyborczego;</w:t>
      </w:r>
    </w:p>
    <w:p w14:paraId="20DBC2B6" w14:textId="4B25710C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12) przygotowanie szablonów formularzy protokołów głosowania w obwodzie z właściwymi danymi (wykorzystywanych jako projekty protokołów głosowania, bądź jako protokoły</w:t>
      </w:r>
      <w:r w:rsidR="004969B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>w sytuacji problemów z systemem teleinformatycznym);</w:t>
      </w:r>
    </w:p>
    <w:p w14:paraId="29C987E6" w14:textId="2E7AE825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13) przekazanie operatorom informatycznej obsługi obwodowych komisji wyborczych nośników informatycznych, na których powinni oni zapisać pliki z protokołami głosowania </w:t>
      </w:r>
      <w:r w:rsidR="004969B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>w obwodzie, jeżeli nie zostaną przesłane za pomocą sieci elektronicznego przekazywania danych;</w:t>
      </w:r>
    </w:p>
    <w:p w14:paraId="336F5CD8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14) nadzór nad wprowadzaniem do systemu teleinformatycznego danych o liczbie osób ujętych w spisie wyborców oraz o liczbie kart do głosowania wydanych w trakcie głosowania (frekwencji) oraz danych z protokołów głosowania w obwodzie;</w:t>
      </w:r>
    </w:p>
    <w:p w14:paraId="52499F96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15) potwierdzenie zgodności danych elektronicznych otrzymanych z obwodowej komisji wyborczej z danymi z kopii protokołów głosowania przekazanych przez tę obwodową komisję wyborczą;</w:t>
      </w:r>
    </w:p>
    <w:p w14:paraId="6D7C2484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lastRenderedPageBreak/>
        <w:t>16) w sytuacji awaryjnej - zapewnienie możliwości wprowadzenia danych do systemu teleinformatycznego za operatorów obwodowych komisji wyborczych, który z różnych przyczyn nie mogli tego dokonać;</w:t>
      </w:r>
    </w:p>
    <w:p w14:paraId="4E91D2CA" w14:textId="77777777" w:rsidR="00044413" w:rsidRP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17) sygnalizowanie przewodniczącym obwodowych komisji wyborczych istotnych ostrzeżeń oraz niezgodności liczb w protokołach głosowania w obwodzie</w:t>
      </w:r>
    </w:p>
    <w:p w14:paraId="4B506C85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3E41FF6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7421572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A7B45D3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BD17871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B6E5B23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708308C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8242E1C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66D15BD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72D7D5E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DD79AB3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6C16564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488C360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06A6664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E791210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1AD6E78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436AB2F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01D56DA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4B3EF43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246ADC4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235852E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7C9FC24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393CE7A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6FDF2B5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E7B3218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ADDF9FD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BE82798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4C4F1FB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B53A61B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1547D90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BF604FD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42FBEFA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DB67295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91E5CA6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16B5894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11338DF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192E44E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DBBE8B6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FC86011" w14:textId="4A2A5E8A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lastRenderedPageBreak/>
        <w:t>Załącznik Nr 2</w:t>
      </w:r>
    </w:p>
    <w:p w14:paraId="551A52FA" w14:textId="77777777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 xml:space="preserve"> do Zarządzenia  Nr 0050.2.88.2023</w:t>
      </w:r>
    </w:p>
    <w:p w14:paraId="6DEE22C0" w14:textId="77777777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 xml:space="preserve">Wójta Gminy Wijewo </w:t>
      </w:r>
    </w:p>
    <w:p w14:paraId="7E7F6B11" w14:textId="63B80919" w:rsidR="00044413" w:rsidRPr="004969B1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4969B1">
        <w:rPr>
          <w:rFonts w:ascii="Times New Roman" w:hAnsi="Times New Roman" w:cs="Times New Roman"/>
          <w:sz w:val="20"/>
          <w:szCs w:val="20"/>
          <w:lang w:val="pl-PL"/>
        </w:rPr>
        <w:t>z dnia  25 września 2023r.</w:t>
      </w:r>
    </w:p>
    <w:p w14:paraId="17F999C4" w14:textId="77777777" w:rsidR="00044413" w:rsidRDefault="00044413" w:rsidP="0004441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14:paraId="799BFDC6" w14:textId="77777777" w:rsidR="00044413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454D2C0" w14:textId="1B57945A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Zadania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operatorów </w:t>
      </w:r>
      <w:r w:rsidRPr="00044413">
        <w:rPr>
          <w:rFonts w:ascii="Times New Roman" w:hAnsi="Times New Roman" w:cs="Times New Roman"/>
          <w:sz w:val="24"/>
          <w:szCs w:val="24"/>
          <w:lang w:val="pl-PL"/>
        </w:rPr>
        <w:t xml:space="preserve"> informatycznej obsługi obwodowej komisji wyborczej:</w:t>
      </w:r>
    </w:p>
    <w:p w14:paraId="0525F522" w14:textId="77777777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F122298" w14:textId="09E2FC1E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1) udział w szkoleniu z zakresu obsługi systemu teleinformatycznego organizowanym przez koordynatora gminnego ds. informatyki;</w:t>
      </w:r>
    </w:p>
    <w:p w14:paraId="386552F3" w14:textId="63EEBFF2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2) wykonanie zadań przewidzianych w harmonogramie testu ogólnokrajowego – jeśli będzie on zakładał udział wyznaczonych operatorów;</w:t>
      </w:r>
    </w:p>
    <w:p w14:paraId="10CCF390" w14:textId="594697D4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3) odbiór loginu i hasła służącego do logowania się do systemu teleinformatycznego;</w:t>
      </w:r>
    </w:p>
    <w:p w14:paraId="5B9CFFFE" w14:textId="043B95F5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4) przestrzeganie ustalonych zasad bezpieczeństwa;</w:t>
      </w:r>
    </w:p>
    <w:p w14:paraId="239F7A07" w14:textId="7CF487BB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5) znajomość instrukcji obsługi systemu teleinformatycznego;</w:t>
      </w:r>
    </w:p>
    <w:p w14:paraId="36E8E390" w14:textId="4C0805D2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6) przygotowanie i sprawdzenie stanowiska komputerowego w zakresie konfiguracji dostępu do publicznej sieci przesyłania danych i zainstalowanego oprogramowania;</w:t>
      </w:r>
    </w:p>
    <w:p w14:paraId="7D037335" w14:textId="6AD430EA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7) zabezpieczenie sprzętu i systemu teleinformatycznego przed nieuprawnionym dostępem;</w:t>
      </w:r>
    </w:p>
    <w:p w14:paraId="0C19A954" w14:textId="696562DD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8) ustalenie z przewodniczącym obwodowej komisji wyborczej harmonogramu pracy w dniu głosowania;</w:t>
      </w:r>
    </w:p>
    <w:p w14:paraId="3E622997" w14:textId="5F192D7C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9) przekazanie, w trakcie głosowania, danych o liczbie osób ujętych w spisie wyborców oraz o liczbie wydanych kart do głosowania (frekwencji), zgodnie z wytycznymi wskazanymi w odrębnej uchwale Państwowej Komisji Wyborczej;</w:t>
      </w:r>
    </w:p>
    <w:p w14:paraId="45DCDD11" w14:textId="63F2E568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10) wprowadzenie wszystkich danych zawartych w projektach protokołów głosowania w obwodzie w obecności członków obwodowej komisji wyborczej;</w:t>
      </w:r>
    </w:p>
    <w:p w14:paraId="07E880C6" w14:textId="7857AE2E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11) umożliwienie wydruku projektów protokołów głosowania w obwodzie z ewentualnym zestawieniem błędów oraz raportem ostrzeżeń, ułatwiającymi sprawdzenie zgodności arytmetycznej poprawności ustalenia wyników głosowania w obwodzie;</w:t>
      </w:r>
    </w:p>
    <w:p w14:paraId="1D5FE4B5" w14:textId="56C20E06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12) sygnalizowanie przewodniczącemu obwodowej komisji wyborczej ostrzeżeń oraz niezgodności liczb w projektach protokołów głosowania w obwodzie;</w:t>
      </w:r>
    </w:p>
    <w:p w14:paraId="5E121F57" w14:textId="6DA0EAFF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13) wprowadzenie danych z podpisanych protokołów głosowania w obwodzie do sieci elektronicznego przekazywania danych;</w:t>
      </w:r>
    </w:p>
    <w:p w14:paraId="2A40817C" w14:textId="51642B47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14) zapisanie danych z protokołu głosowania w obwodzie w postaci pliku na elektronicznym nośniku danych, w przypadku braku możliwości wprowadzenia danych do sieci elektronicznego przekazywania danych;</w:t>
      </w:r>
    </w:p>
    <w:p w14:paraId="766B273A" w14:textId="07B449CB" w:rsid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44413">
        <w:rPr>
          <w:rFonts w:ascii="Times New Roman" w:hAnsi="Times New Roman" w:cs="Times New Roman"/>
          <w:sz w:val="24"/>
          <w:szCs w:val="24"/>
          <w:lang w:val="pl-PL"/>
        </w:rPr>
        <w:t>15) przekazanie komisji wydruków z systemu teleinformatycznego.</w:t>
      </w:r>
    </w:p>
    <w:p w14:paraId="597BB78E" w14:textId="77777777" w:rsidR="00044413" w:rsidRPr="00044413" w:rsidRDefault="00044413" w:rsidP="004969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8817D9E" w14:textId="77777777" w:rsidR="00044413" w:rsidRPr="00C97957" w:rsidRDefault="00044413" w:rsidP="000444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sectPr w:rsidR="00044413" w:rsidRPr="00C97957" w:rsidSect="00D766CE">
      <w:pgSz w:w="11918" w:h="16854"/>
      <w:pgMar w:top="1599" w:right="1372" w:bottom="1418" w:left="1446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CC2C8" w14:textId="77777777" w:rsidR="00B84EAC" w:rsidRDefault="00B84EAC" w:rsidP="00B84EAC">
      <w:r>
        <w:separator/>
      </w:r>
    </w:p>
  </w:endnote>
  <w:endnote w:type="continuationSeparator" w:id="0">
    <w:p w14:paraId="1B80CC0E" w14:textId="77777777" w:rsidR="00B84EAC" w:rsidRDefault="00B84EAC" w:rsidP="00B8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ACE76" w14:textId="77777777" w:rsidR="00B84EAC" w:rsidRDefault="00B84EAC" w:rsidP="00B84EAC">
      <w:r>
        <w:separator/>
      </w:r>
    </w:p>
  </w:footnote>
  <w:footnote w:type="continuationSeparator" w:id="0">
    <w:p w14:paraId="463E672E" w14:textId="77777777" w:rsidR="00B84EAC" w:rsidRDefault="00B84EAC" w:rsidP="00B8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0495"/>
    <w:multiLevelType w:val="hybridMultilevel"/>
    <w:tmpl w:val="D898B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604D2"/>
    <w:multiLevelType w:val="hybridMultilevel"/>
    <w:tmpl w:val="3E84A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453B9"/>
    <w:multiLevelType w:val="hybridMultilevel"/>
    <w:tmpl w:val="CD224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40E51"/>
    <w:multiLevelType w:val="hybridMultilevel"/>
    <w:tmpl w:val="8AF41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C438FA"/>
    <w:multiLevelType w:val="hybridMultilevel"/>
    <w:tmpl w:val="D898B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1203B"/>
    <w:multiLevelType w:val="hybridMultilevel"/>
    <w:tmpl w:val="7B027628"/>
    <w:lvl w:ilvl="0" w:tplc="7BFC171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7ACC337D"/>
    <w:multiLevelType w:val="hybridMultilevel"/>
    <w:tmpl w:val="D898B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9927">
    <w:abstractNumId w:val="0"/>
  </w:num>
  <w:num w:numId="2" w16cid:durableId="1187212464">
    <w:abstractNumId w:val="6"/>
  </w:num>
  <w:num w:numId="3" w16cid:durableId="1822884056">
    <w:abstractNumId w:val="4"/>
  </w:num>
  <w:num w:numId="4" w16cid:durableId="210700803">
    <w:abstractNumId w:val="3"/>
  </w:num>
  <w:num w:numId="5" w16cid:durableId="445975977">
    <w:abstractNumId w:val="5"/>
  </w:num>
  <w:num w:numId="6" w16cid:durableId="1110472516">
    <w:abstractNumId w:val="1"/>
  </w:num>
  <w:num w:numId="7" w16cid:durableId="248277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725"/>
    <w:rsid w:val="00044413"/>
    <w:rsid w:val="00125AFE"/>
    <w:rsid w:val="00145652"/>
    <w:rsid w:val="00475358"/>
    <w:rsid w:val="004969B1"/>
    <w:rsid w:val="0051654B"/>
    <w:rsid w:val="00583ADB"/>
    <w:rsid w:val="005B0D1E"/>
    <w:rsid w:val="00742CB5"/>
    <w:rsid w:val="007626C9"/>
    <w:rsid w:val="00912487"/>
    <w:rsid w:val="009435EC"/>
    <w:rsid w:val="009819A2"/>
    <w:rsid w:val="00AA0B20"/>
    <w:rsid w:val="00B40609"/>
    <w:rsid w:val="00B84EAC"/>
    <w:rsid w:val="00C17725"/>
    <w:rsid w:val="00C97957"/>
    <w:rsid w:val="00D7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0D24C"/>
  <w15:docId w15:val="{39E0ACFA-57A6-431A-BBA0-F07DC5343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3A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AD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66CE"/>
    <w:pPr>
      <w:ind w:left="720"/>
      <w:contextualSpacing/>
    </w:pPr>
  </w:style>
  <w:style w:type="paragraph" w:customStyle="1" w:styleId="metryka">
    <w:name w:val="metryka"/>
    <w:basedOn w:val="Normalny"/>
    <w:rsid w:val="00B406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4EA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4E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4E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Informatyk Gminy</cp:lastModifiedBy>
  <cp:revision>3</cp:revision>
  <cp:lastPrinted>2023-10-09T13:49:00Z</cp:lastPrinted>
  <dcterms:created xsi:type="dcterms:W3CDTF">2023-10-09T13:50:00Z</dcterms:created>
  <dcterms:modified xsi:type="dcterms:W3CDTF">2023-10-13T08:05:00Z</dcterms:modified>
</cp:coreProperties>
</file>