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92DB" w14:textId="55D2CCCF"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</w:t>
      </w:r>
      <w:r w:rsidR="00E212CE">
        <w:rPr>
          <w:rFonts w:ascii="Arial" w:eastAsia="Calibri" w:hAnsi="Arial" w:cs="Arial"/>
          <w:b/>
          <w:bCs/>
          <w:sz w:val="22"/>
          <w:szCs w:val="22"/>
        </w:rPr>
        <w:t>4</w:t>
      </w:r>
      <w:r w:rsidR="00E90DF4">
        <w:rPr>
          <w:rFonts w:ascii="Arial" w:eastAsia="Calibri" w:hAnsi="Arial" w:cs="Arial"/>
          <w:b/>
          <w:bCs/>
          <w:sz w:val="22"/>
          <w:szCs w:val="22"/>
        </w:rPr>
        <w:t>3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.2023</w:t>
      </w:r>
    </w:p>
    <w:p w14:paraId="611EB971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72BD14BD" w14:textId="2B6D768D"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</w:t>
      </w:r>
      <w:r w:rsidR="004B27FB">
        <w:rPr>
          <w:rFonts w:ascii="Arial" w:eastAsia="Calibri" w:hAnsi="Arial" w:cs="Arial"/>
          <w:b/>
          <w:sz w:val="22"/>
          <w:szCs w:val="22"/>
        </w:rPr>
        <w:t>2</w:t>
      </w:r>
      <w:r w:rsidR="00E212CE">
        <w:rPr>
          <w:rFonts w:ascii="Arial" w:eastAsia="Calibri" w:hAnsi="Arial" w:cs="Arial"/>
          <w:b/>
          <w:sz w:val="22"/>
          <w:szCs w:val="22"/>
        </w:rPr>
        <w:t>8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4868B2">
        <w:rPr>
          <w:rFonts w:ascii="Arial" w:eastAsia="Calibri" w:hAnsi="Arial" w:cs="Arial"/>
          <w:b/>
          <w:sz w:val="22"/>
          <w:szCs w:val="22"/>
        </w:rPr>
        <w:t>kwietnia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2023 r.  </w:t>
      </w:r>
    </w:p>
    <w:p w14:paraId="5AD19E0E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36A9619E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1B12BEC5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92D5346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62E41FE6" w14:textId="4CDAEA68" w:rsidR="00E212CE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w sprawie </w:t>
      </w:r>
      <w:r w:rsidR="00E212CE">
        <w:rPr>
          <w:rFonts w:ascii="Arial" w:eastAsia="Calibri" w:hAnsi="Arial" w:cs="Arial"/>
          <w:sz w:val="22"/>
          <w:szCs w:val="22"/>
        </w:rPr>
        <w:t>zatwierdzenia sprawozdania finansowego Gminne</w:t>
      </w:r>
      <w:r w:rsidR="00E90DF4">
        <w:rPr>
          <w:rFonts w:ascii="Arial" w:eastAsia="Calibri" w:hAnsi="Arial" w:cs="Arial"/>
          <w:sz w:val="22"/>
          <w:szCs w:val="22"/>
        </w:rPr>
        <w:t>j Biblioteki Publicznej w Wi</w:t>
      </w:r>
      <w:r w:rsidR="00E212CE">
        <w:rPr>
          <w:rFonts w:ascii="Arial" w:eastAsia="Calibri" w:hAnsi="Arial" w:cs="Arial"/>
          <w:sz w:val="22"/>
          <w:szCs w:val="22"/>
        </w:rPr>
        <w:t xml:space="preserve">jewie    </w:t>
      </w:r>
    </w:p>
    <w:p w14:paraId="41DDA590" w14:textId="711DAFCD" w:rsidR="000A1EF3" w:rsidRPr="00B67622" w:rsidRDefault="00E212CE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 2022 rok.</w:t>
      </w:r>
    </w:p>
    <w:p w14:paraId="6F25594E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06DFF6EE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5910CA06" w14:textId="37AE38ED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             Na podstawie art. </w:t>
      </w:r>
      <w:r w:rsidR="00E212CE">
        <w:rPr>
          <w:rFonts w:ascii="Arial" w:eastAsia="Calibri" w:hAnsi="Arial" w:cs="Arial"/>
          <w:sz w:val="22"/>
          <w:szCs w:val="22"/>
        </w:rPr>
        <w:t>30 ust . ustawy z dnia 8 marca 1990 r. o samorządzie gminnym</w:t>
      </w:r>
      <w:r w:rsidRPr="00B67622">
        <w:rPr>
          <w:rFonts w:ascii="Arial" w:eastAsia="Calibri" w:hAnsi="Arial" w:cs="Arial"/>
          <w:sz w:val="22"/>
          <w:szCs w:val="22"/>
        </w:rPr>
        <w:t xml:space="preserve"> (Dz. U. z 2022 r. poz. </w:t>
      </w:r>
      <w:r w:rsidR="00E212CE">
        <w:rPr>
          <w:rFonts w:ascii="Arial" w:eastAsia="Calibri" w:hAnsi="Arial" w:cs="Arial"/>
          <w:sz w:val="22"/>
          <w:szCs w:val="22"/>
        </w:rPr>
        <w:t>559</w:t>
      </w:r>
      <w:r w:rsidRPr="00B67622">
        <w:rPr>
          <w:rFonts w:ascii="Arial" w:eastAsia="Calibri" w:hAnsi="Arial" w:cs="Arial"/>
          <w:sz w:val="22"/>
          <w:szCs w:val="22"/>
        </w:rPr>
        <w:t xml:space="preserve"> za zm.) art.</w:t>
      </w:r>
      <w:r w:rsidR="00E212CE">
        <w:rPr>
          <w:rFonts w:ascii="Arial" w:eastAsia="Calibri" w:hAnsi="Arial" w:cs="Arial"/>
          <w:sz w:val="22"/>
          <w:szCs w:val="22"/>
        </w:rPr>
        <w:t xml:space="preserve"> 53 ust 1 ustawy z dnia 29 września 1994 r. o rachunkowości </w:t>
      </w:r>
      <w:r w:rsidRPr="00B67622">
        <w:rPr>
          <w:rFonts w:ascii="Arial" w:eastAsia="Calibri" w:hAnsi="Arial" w:cs="Arial"/>
          <w:sz w:val="22"/>
          <w:szCs w:val="22"/>
        </w:rPr>
        <w:t>(Dz. U.</w:t>
      </w:r>
      <w:r w:rsidR="005F30D3">
        <w:rPr>
          <w:rFonts w:ascii="Arial" w:eastAsia="Calibri" w:hAnsi="Arial" w:cs="Arial"/>
          <w:sz w:val="22"/>
          <w:szCs w:val="22"/>
        </w:rPr>
        <w:t xml:space="preserve"> z 202</w:t>
      </w:r>
      <w:r w:rsidR="00E212CE">
        <w:rPr>
          <w:rFonts w:ascii="Arial" w:eastAsia="Calibri" w:hAnsi="Arial" w:cs="Arial"/>
          <w:sz w:val="22"/>
          <w:szCs w:val="22"/>
        </w:rPr>
        <w:t>1</w:t>
      </w:r>
      <w:r w:rsidR="005F30D3">
        <w:rPr>
          <w:rFonts w:ascii="Arial" w:eastAsia="Calibri" w:hAnsi="Arial" w:cs="Arial"/>
          <w:sz w:val="22"/>
          <w:szCs w:val="22"/>
        </w:rPr>
        <w:t xml:space="preserve"> r. poz.</w:t>
      </w:r>
      <w:r w:rsidR="00E212CE">
        <w:rPr>
          <w:rFonts w:ascii="Arial" w:eastAsia="Calibri" w:hAnsi="Arial" w:cs="Arial"/>
          <w:sz w:val="22"/>
          <w:szCs w:val="22"/>
        </w:rPr>
        <w:t>217</w:t>
      </w:r>
      <w:r w:rsidRPr="00B67622">
        <w:rPr>
          <w:rFonts w:ascii="Arial" w:eastAsia="Calibri" w:hAnsi="Arial" w:cs="Arial"/>
          <w:sz w:val="22"/>
          <w:szCs w:val="22"/>
        </w:rPr>
        <w:t xml:space="preserve"> ze zm.) oraz </w:t>
      </w:r>
      <w:r w:rsidR="00E212CE">
        <w:rPr>
          <w:rFonts w:ascii="Arial" w:eastAsia="Calibri" w:hAnsi="Arial" w:cs="Arial"/>
          <w:sz w:val="22"/>
          <w:szCs w:val="22"/>
        </w:rPr>
        <w:t>art. 29</w:t>
      </w:r>
      <w:r w:rsidRPr="00B67622">
        <w:rPr>
          <w:rFonts w:ascii="Arial" w:eastAsia="Calibri" w:hAnsi="Arial" w:cs="Arial"/>
          <w:sz w:val="22"/>
          <w:szCs w:val="22"/>
        </w:rPr>
        <w:t xml:space="preserve"> ust.</w:t>
      </w:r>
      <w:r w:rsidR="00E212CE">
        <w:rPr>
          <w:rFonts w:ascii="Arial" w:eastAsia="Calibri" w:hAnsi="Arial" w:cs="Arial"/>
          <w:sz w:val="22"/>
          <w:szCs w:val="22"/>
        </w:rPr>
        <w:t xml:space="preserve"> 5 ustawy z dnia 25 października 1991 r. o organizowaniu i prowadzeniu działalności kulturalnej (Dz. U z 2020 r. poz.194 ze zm.)</w:t>
      </w:r>
      <w:r w:rsidRPr="00B67622">
        <w:rPr>
          <w:rFonts w:ascii="Arial" w:eastAsia="Calibri" w:hAnsi="Arial" w:cs="Arial"/>
          <w:sz w:val="22"/>
          <w:szCs w:val="22"/>
        </w:rPr>
        <w:t xml:space="preserve"> zarządza się, co następuje:</w:t>
      </w:r>
    </w:p>
    <w:p w14:paraId="74231F8B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027E0FC3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92F4D7C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6873D7A" w14:textId="1E114AB3" w:rsidR="00B30E10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>.</w:t>
      </w:r>
      <w:r w:rsidR="00E212CE">
        <w:rPr>
          <w:rFonts w:ascii="Arial" w:eastAsia="Calibri" w:hAnsi="Arial" w:cs="Arial"/>
          <w:sz w:val="22"/>
          <w:szCs w:val="22"/>
        </w:rPr>
        <w:t xml:space="preserve"> Zatwierdza się roczne sprawozdanie finansowe Gminne</w:t>
      </w:r>
      <w:r w:rsidR="00E90DF4">
        <w:rPr>
          <w:rFonts w:ascii="Arial" w:eastAsia="Calibri" w:hAnsi="Arial" w:cs="Arial"/>
          <w:sz w:val="22"/>
          <w:szCs w:val="22"/>
        </w:rPr>
        <w:t xml:space="preserve">j Biblioteki Publicznej w </w:t>
      </w:r>
      <w:r w:rsidR="00E212CE">
        <w:rPr>
          <w:rFonts w:ascii="Arial" w:eastAsia="Calibri" w:hAnsi="Arial" w:cs="Arial"/>
          <w:sz w:val="22"/>
          <w:szCs w:val="22"/>
        </w:rPr>
        <w:t>Wijewie za 2022 rok stanowiące załącznik do niniejszego zarządzenia.</w:t>
      </w:r>
    </w:p>
    <w:p w14:paraId="0D4E1A89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85CA981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15B2BB2" w14:textId="7AEA100E" w:rsidR="000A1EF3" w:rsidRDefault="000A1EF3" w:rsidP="00E212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bookmarkStart w:id="0" w:name="_Hlk134175761"/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="00E212CE">
        <w:rPr>
          <w:rFonts w:ascii="Arial" w:eastAsia="Calibri" w:hAnsi="Arial" w:cs="Arial"/>
          <w:sz w:val="22"/>
          <w:szCs w:val="22"/>
        </w:rPr>
        <w:t>Sprawozdanie o którym mowa w § 1 obejmuje:</w:t>
      </w:r>
    </w:p>
    <w:bookmarkEnd w:id="0"/>
    <w:p w14:paraId="6BC6DA4D" w14:textId="14C3595D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proofErr w:type="spellStart"/>
      <w:r w:rsidRPr="008E603E">
        <w:rPr>
          <w:rFonts w:ascii="Arial" w:eastAsia="Calibri" w:hAnsi="Arial" w:cs="Arial"/>
          <w:color w:val="000000"/>
          <w:sz w:val="22"/>
          <w:szCs w:val="22"/>
        </w:rPr>
        <w:t>Wprawadzenie</w:t>
      </w:r>
      <w:proofErr w:type="spellEnd"/>
      <w:r w:rsidRPr="008E603E">
        <w:rPr>
          <w:rFonts w:ascii="Arial" w:eastAsia="Calibri" w:hAnsi="Arial" w:cs="Arial"/>
          <w:color w:val="000000"/>
          <w:sz w:val="22"/>
          <w:szCs w:val="22"/>
        </w:rPr>
        <w:t xml:space="preserve"> do sprawozdania </w:t>
      </w:r>
    </w:p>
    <w:p w14:paraId="58283030" w14:textId="32EA539A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Bilans</w:t>
      </w:r>
    </w:p>
    <w:p w14:paraId="329F9515" w14:textId="0E3AF93B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Rachunek zysków i strat</w:t>
      </w:r>
    </w:p>
    <w:p w14:paraId="24A0DCCA" w14:textId="3A0AB02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Informację dodatkową</w:t>
      </w:r>
    </w:p>
    <w:p w14:paraId="1711D145" w14:textId="77777777" w:rsidR="008E603E" w:rsidRPr="008E603E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7F655EE0" w14:textId="4C326969" w:rsidR="002D515B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</w:t>
      </w:r>
      <w:r>
        <w:rPr>
          <w:rFonts w:ascii="Arial" w:eastAsia="Calibri" w:hAnsi="Arial" w:cs="Arial"/>
          <w:b/>
          <w:bCs/>
          <w:sz w:val="22"/>
          <w:szCs w:val="22"/>
        </w:rPr>
        <w:t>3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. </w:t>
      </w:r>
      <w:r>
        <w:rPr>
          <w:rFonts w:ascii="Arial" w:eastAsia="Calibri" w:hAnsi="Arial" w:cs="Arial"/>
          <w:sz w:val="22"/>
          <w:szCs w:val="22"/>
        </w:rPr>
        <w:t xml:space="preserve">Zarządzenie wchodzi w życie z dniem podjęcia. </w:t>
      </w:r>
    </w:p>
    <w:p w14:paraId="6EF5C656" w14:textId="77777777"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D4D01"/>
    <w:multiLevelType w:val="hybridMultilevel"/>
    <w:tmpl w:val="18E45B7C"/>
    <w:lvl w:ilvl="0" w:tplc="6E16C6B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37021423">
    <w:abstractNumId w:val="0"/>
  </w:num>
  <w:num w:numId="2" w16cid:durableId="1117480435">
    <w:abstractNumId w:val="1"/>
  </w:num>
  <w:num w:numId="3" w16cid:durableId="272322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876E2"/>
    <w:rsid w:val="002B0122"/>
    <w:rsid w:val="002D515B"/>
    <w:rsid w:val="0030296B"/>
    <w:rsid w:val="00335508"/>
    <w:rsid w:val="00360233"/>
    <w:rsid w:val="00452561"/>
    <w:rsid w:val="004868B2"/>
    <w:rsid w:val="004B27FB"/>
    <w:rsid w:val="004E1DAF"/>
    <w:rsid w:val="00521122"/>
    <w:rsid w:val="00545985"/>
    <w:rsid w:val="00563540"/>
    <w:rsid w:val="005F30D3"/>
    <w:rsid w:val="00640B8D"/>
    <w:rsid w:val="00657C0B"/>
    <w:rsid w:val="006954D5"/>
    <w:rsid w:val="006A5BB9"/>
    <w:rsid w:val="0073677A"/>
    <w:rsid w:val="00766066"/>
    <w:rsid w:val="00793F2E"/>
    <w:rsid w:val="00795CA9"/>
    <w:rsid w:val="007A64B9"/>
    <w:rsid w:val="007B683B"/>
    <w:rsid w:val="007C6B56"/>
    <w:rsid w:val="00860FB0"/>
    <w:rsid w:val="00886DDD"/>
    <w:rsid w:val="00897346"/>
    <w:rsid w:val="008D3ADB"/>
    <w:rsid w:val="008E603E"/>
    <w:rsid w:val="008F254E"/>
    <w:rsid w:val="009301D5"/>
    <w:rsid w:val="00952D82"/>
    <w:rsid w:val="009937E7"/>
    <w:rsid w:val="009C4A75"/>
    <w:rsid w:val="00A51EA5"/>
    <w:rsid w:val="00A64685"/>
    <w:rsid w:val="00A6477B"/>
    <w:rsid w:val="00A71BCF"/>
    <w:rsid w:val="00AC2990"/>
    <w:rsid w:val="00AD5ACA"/>
    <w:rsid w:val="00AE2EC5"/>
    <w:rsid w:val="00AE4FC0"/>
    <w:rsid w:val="00B24564"/>
    <w:rsid w:val="00B30E10"/>
    <w:rsid w:val="00B51EB3"/>
    <w:rsid w:val="00B6624A"/>
    <w:rsid w:val="00B67622"/>
    <w:rsid w:val="00B70F37"/>
    <w:rsid w:val="00C414CE"/>
    <w:rsid w:val="00C44AEE"/>
    <w:rsid w:val="00C65A51"/>
    <w:rsid w:val="00C80972"/>
    <w:rsid w:val="00D0132E"/>
    <w:rsid w:val="00D17B5C"/>
    <w:rsid w:val="00D307E6"/>
    <w:rsid w:val="00D37473"/>
    <w:rsid w:val="00E212CE"/>
    <w:rsid w:val="00E736B0"/>
    <w:rsid w:val="00E87A9C"/>
    <w:rsid w:val="00E90DF4"/>
    <w:rsid w:val="00E933A5"/>
    <w:rsid w:val="00EB3E7C"/>
    <w:rsid w:val="00F749A2"/>
    <w:rsid w:val="00FB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709E"/>
  <w15:docId w15:val="{8917596E-51B6-4173-8BB6-F0C35214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Referat Spraw Obywatelskich i Organizacyjnych</cp:lastModifiedBy>
  <cp:revision>32</cp:revision>
  <cp:lastPrinted>2023-04-28T10:50:00Z</cp:lastPrinted>
  <dcterms:created xsi:type="dcterms:W3CDTF">2023-01-25T08:06:00Z</dcterms:created>
  <dcterms:modified xsi:type="dcterms:W3CDTF">2023-05-16T10:10:00Z</dcterms:modified>
</cp:coreProperties>
</file>