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6E9D3" w14:textId="09DAFA03" w:rsidR="00CD2C0E" w:rsidRDefault="00CD2C0E" w:rsidP="00CD2C0E">
      <w:pPr>
        <w:spacing w:line="240" w:lineRule="auto"/>
        <w:ind w:firstLine="709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Zarządzenie nr. 0050.2.1</w:t>
      </w:r>
      <w:r>
        <w:rPr>
          <w:rFonts w:cs="Calibri"/>
          <w:b/>
          <w:bCs/>
        </w:rPr>
        <w:t>9</w:t>
      </w:r>
      <w:r>
        <w:rPr>
          <w:rFonts w:cs="Calibri"/>
          <w:b/>
          <w:bCs/>
        </w:rPr>
        <w:t>.2023</w:t>
      </w:r>
    </w:p>
    <w:p w14:paraId="0E4534DF" w14:textId="77777777" w:rsidR="00CD2C0E" w:rsidRDefault="00CD2C0E" w:rsidP="00CD2C0E">
      <w:pPr>
        <w:spacing w:line="240" w:lineRule="auto"/>
        <w:ind w:firstLine="709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Wójta Gminy Wijewo</w:t>
      </w:r>
    </w:p>
    <w:p w14:paraId="100A142C" w14:textId="748F4BCB" w:rsidR="00CD2C0E" w:rsidRDefault="00CD2C0E" w:rsidP="00CD2C0E">
      <w:pPr>
        <w:spacing w:line="240" w:lineRule="auto"/>
        <w:ind w:firstLine="709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 xml:space="preserve">z dnia </w:t>
      </w:r>
      <w:r>
        <w:rPr>
          <w:rFonts w:cs="Calibri"/>
          <w:b/>
          <w:bCs/>
        </w:rPr>
        <w:t>23</w:t>
      </w:r>
      <w:r>
        <w:rPr>
          <w:rFonts w:cs="Calibri"/>
          <w:b/>
          <w:bCs/>
        </w:rPr>
        <w:t>.02.2023 roku</w:t>
      </w:r>
    </w:p>
    <w:p w14:paraId="6DB4A88F" w14:textId="784F32B7" w:rsidR="00CD2C0E" w:rsidRDefault="00CD2C0E" w:rsidP="00CD2C0E">
      <w:pPr>
        <w:spacing w:line="360" w:lineRule="auto"/>
        <w:ind w:firstLine="708"/>
        <w:jc w:val="center"/>
        <w:rPr>
          <w:rFonts w:cs="Calibri"/>
          <w:b/>
          <w:bCs/>
        </w:rPr>
      </w:pPr>
    </w:p>
    <w:p w14:paraId="115983A7" w14:textId="77777777" w:rsidR="00CD2C0E" w:rsidRDefault="00CD2C0E" w:rsidP="00CD2C0E">
      <w:pPr>
        <w:spacing w:line="360" w:lineRule="auto"/>
        <w:ind w:firstLine="708"/>
        <w:jc w:val="center"/>
        <w:rPr>
          <w:rFonts w:cs="Calibri"/>
          <w:b/>
          <w:bCs/>
        </w:rPr>
      </w:pPr>
    </w:p>
    <w:p w14:paraId="46B36837" w14:textId="3971BB68" w:rsidR="00CD2C0E" w:rsidRDefault="00CD2C0E" w:rsidP="00CD2C0E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sprawie:</w:t>
      </w:r>
      <w:r>
        <w:rPr>
          <w:rFonts w:ascii="Calibri" w:hAnsi="Calibri" w:cs="Calibri"/>
          <w:b/>
          <w:bCs/>
          <w:sz w:val="22"/>
          <w:szCs w:val="22"/>
        </w:rPr>
        <w:t xml:space="preserve"> powołania komisji przetargowej do przeprowadzenia postępowania </w:t>
      </w:r>
      <w:r>
        <w:rPr>
          <w:rFonts w:ascii="Calibri" w:hAnsi="Calibri" w:cs="Calibri"/>
          <w:b/>
          <w:bCs/>
          <w:sz w:val="22"/>
          <w:szCs w:val="22"/>
        </w:rPr>
        <w:br/>
        <w:t xml:space="preserve">o udzielenie zamówienia publicznego dla przedsięwzięcia pn. </w:t>
      </w:r>
      <w:r>
        <w:rPr>
          <w:rFonts w:ascii="Calibri" w:hAnsi="Calibri" w:cs="Calibri"/>
          <w:b/>
          <w:bCs/>
          <w:sz w:val="22"/>
          <w:szCs w:val="22"/>
        </w:rPr>
        <w:t>„</w:t>
      </w:r>
      <w:r>
        <w:rPr>
          <w:rFonts w:ascii="Calibri" w:hAnsi="Calibri" w:cs="Calibri"/>
          <w:b/>
          <w:bCs/>
          <w:sz w:val="22"/>
          <w:szCs w:val="22"/>
        </w:rPr>
        <w:t xml:space="preserve">Budowa </w:t>
      </w:r>
      <w:r>
        <w:rPr>
          <w:rFonts w:ascii="Calibri" w:hAnsi="Calibri" w:cs="Calibri"/>
          <w:b/>
          <w:bCs/>
          <w:sz w:val="22"/>
          <w:szCs w:val="22"/>
        </w:rPr>
        <w:t>drogi gminnej od skrzyżowania z droga wojewódzką 305 w miejscowości Radomyśl wraz z przebudową drogi gminnej w miejscowości Przylesie”.</w:t>
      </w:r>
    </w:p>
    <w:p w14:paraId="21EA0CB4" w14:textId="77777777" w:rsidR="00CD2C0E" w:rsidRDefault="00CD2C0E" w:rsidP="00CD2C0E">
      <w:pPr>
        <w:spacing w:line="360" w:lineRule="auto"/>
        <w:jc w:val="both"/>
        <w:rPr>
          <w:rFonts w:cs="Calibri"/>
          <w:b/>
          <w:bCs/>
        </w:rPr>
      </w:pPr>
    </w:p>
    <w:p w14:paraId="2AF6268A" w14:textId="77777777" w:rsidR="00CD2C0E" w:rsidRDefault="00CD2C0E" w:rsidP="00CD2C0E">
      <w:pPr>
        <w:pStyle w:val="Nagwek3"/>
        <w:shd w:val="clear" w:color="auto" w:fill="FFFFFF"/>
        <w:spacing w:before="0" w:line="360" w:lineRule="auto"/>
        <w:rPr>
          <w:rFonts w:ascii="Calibri" w:hAnsi="Calibri" w:cs="Calibri"/>
          <w:color w:val="333333"/>
          <w:sz w:val="22"/>
          <w:szCs w:val="22"/>
          <w:lang w:eastAsia="pl-PL"/>
        </w:rPr>
      </w:pPr>
      <w:r>
        <w:rPr>
          <w:rFonts w:ascii="Calibri" w:hAnsi="Calibri" w:cs="Calibri"/>
          <w:color w:val="000000"/>
          <w:sz w:val="22"/>
          <w:szCs w:val="22"/>
        </w:rPr>
        <w:t>Na podstawie art. 30 ust. 2 pkt. 4 ustawy z dnia 8 marca 1990 roku o samorządzie gminnym (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Dz.U.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br/>
        <w:t xml:space="preserve">z 2023 r., poz. 40 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pl-PL"/>
        </w:rPr>
        <w:t>t.j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pl-PL"/>
        </w:rPr>
        <w:t>) oraz art. 53 ust. 2 ustawy z dnia 11 września 2019 roku Prawo zamówień publicznych (</w:t>
      </w:r>
      <w:r>
        <w:rPr>
          <w:rFonts w:ascii="Calibri" w:hAnsi="Calibri" w:cs="Calibri"/>
          <w:color w:val="333333"/>
          <w:sz w:val="22"/>
          <w:szCs w:val="22"/>
          <w:lang w:eastAsia="pl-PL"/>
        </w:rPr>
        <w:t xml:space="preserve">Dz.U.2022.1710 </w:t>
      </w:r>
      <w:proofErr w:type="spellStart"/>
      <w:r>
        <w:rPr>
          <w:rFonts w:ascii="Calibri" w:hAnsi="Calibri" w:cs="Calibri"/>
          <w:color w:val="333333"/>
          <w:sz w:val="22"/>
          <w:szCs w:val="22"/>
          <w:lang w:eastAsia="pl-PL"/>
        </w:rPr>
        <w:t>t.j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pl-PL"/>
        </w:rPr>
        <w:t>.), Wójt Gminy Wijewo zarządza co następuje:</w:t>
      </w:r>
    </w:p>
    <w:p w14:paraId="40314B1C" w14:textId="77777777" w:rsidR="00CD2C0E" w:rsidRDefault="00CD2C0E" w:rsidP="00CD2C0E">
      <w:pPr>
        <w:rPr>
          <w:rFonts w:cs="Calibri"/>
          <w:lang w:eastAsia="pl-PL"/>
        </w:rPr>
      </w:pPr>
    </w:p>
    <w:p w14:paraId="3E1B35E2" w14:textId="77777777" w:rsidR="00CD2C0E" w:rsidRDefault="00CD2C0E" w:rsidP="00CD2C0E">
      <w:pPr>
        <w:jc w:val="center"/>
        <w:rPr>
          <w:rFonts w:cs="Calibri"/>
          <w:b/>
          <w:bCs/>
          <w:lang w:eastAsia="pl-PL"/>
        </w:rPr>
      </w:pPr>
      <w:r>
        <w:rPr>
          <w:rFonts w:ascii="Tahoma" w:hAnsi="Tahoma" w:cs="Tahoma"/>
          <w:b/>
          <w:bCs/>
          <w:lang w:eastAsia="pl-PL"/>
        </w:rPr>
        <w:t>⸹</w:t>
      </w:r>
      <w:r>
        <w:rPr>
          <w:rFonts w:cs="Calibri"/>
          <w:b/>
          <w:bCs/>
          <w:lang w:eastAsia="pl-PL"/>
        </w:rPr>
        <w:t>1</w:t>
      </w:r>
    </w:p>
    <w:p w14:paraId="0EBB8B03" w14:textId="77777777" w:rsidR="00CD2C0E" w:rsidRDefault="00CD2C0E" w:rsidP="00CD2C0E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 dniem 17.02.2023 roku powołuję komisję przetargową do przygotowania </w:t>
      </w:r>
      <w:r>
        <w:rPr>
          <w:rFonts w:ascii="Calibri" w:hAnsi="Calibri" w:cs="Calibri"/>
          <w:sz w:val="22"/>
          <w:szCs w:val="22"/>
        </w:rPr>
        <w:br/>
        <w:t xml:space="preserve">i przeprowadzenia postępowania o udzielenie zamówienia publicznego dla przedsięwzięcia </w:t>
      </w:r>
      <w:r>
        <w:rPr>
          <w:rFonts w:ascii="Calibri" w:hAnsi="Calibri" w:cs="Calibri"/>
          <w:sz w:val="22"/>
          <w:szCs w:val="22"/>
        </w:rPr>
        <w:br/>
        <w:t xml:space="preserve">pn. </w:t>
      </w:r>
      <w:r w:rsidRPr="00CD2C0E">
        <w:rPr>
          <w:rFonts w:ascii="Calibri" w:hAnsi="Calibri" w:cs="Calibri"/>
          <w:sz w:val="22"/>
          <w:szCs w:val="22"/>
        </w:rPr>
        <w:t>„Budowa drogi gminnej od skrzyżowania z droga wojewódzką 305 w miejscowości Radomyśl wraz z przebudową drogi gminnej w miejscowości Przylesie”.</w:t>
      </w:r>
    </w:p>
    <w:p w14:paraId="4C500410" w14:textId="4BD0B872" w:rsidR="00CD2C0E" w:rsidRDefault="00CD2C0E" w:rsidP="00CD2C0E">
      <w:pPr>
        <w:pStyle w:val="Default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cs="Calibri"/>
          <w:b/>
          <w:bCs/>
          <w:i/>
          <w:iCs/>
        </w:rPr>
        <w:br/>
      </w:r>
      <w:r>
        <w:rPr>
          <w:rFonts w:cs="Calibri"/>
        </w:rPr>
        <w:t>w składzie</w:t>
      </w:r>
      <w:r>
        <w:rPr>
          <w:rFonts w:cs="Calibri"/>
          <w:i/>
          <w:iCs/>
        </w:rPr>
        <w:t>:</w:t>
      </w:r>
    </w:p>
    <w:p w14:paraId="34B8B17B" w14:textId="77777777" w:rsidR="00CD2C0E" w:rsidRDefault="00CD2C0E" w:rsidP="00CD2C0E">
      <w:pPr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>- Leszek Józefczak – przewodniczący,</w:t>
      </w:r>
    </w:p>
    <w:p w14:paraId="2C7D8317" w14:textId="77777777" w:rsidR="00CD2C0E" w:rsidRDefault="00CD2C0E" w:rsidP="00CD2C0E">
      <w:pPr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- Patrycja </w:t>
      </w:r>
      <w:proofErr w:type="spellStart"/>
      <w:r>
        <w:rPr>
          <w:rFonts w:cs="Calibri"/>
          <w:lang w:eastAsia="pl-PL"/>
        </w:rPr>
        <w:t>Babuszkiewicz</w:t>
      </w:r>
      <w:proofErr w:type="spellEnd"/>
      <w:r>
        <w:rPr>
          <w:rFonts w:cs="Calibri"/>
          <w:lang w:eastAsia="pl-PL"/>
        </w:rPr>
        <w:t xml:space="preserve"> – członek,</w:t>
      </w:r>
    </w:p>
    <w:p w14:paraId="661AE72A" w14:textId="77777777" w:rsidR="00CD2C0E" w:rsidRDefault="00CD2C0E" w:rsidP="00CD2C0E">
      <w:pPr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>- Patrycja Poddenek-Gieraga – członek.</w:t>
      </w:r>
    </w:p>
    <w:p w14:paraId="31231FFC" w14:textId="77777777" w:rsidR="00CD2C0E" w:rsidRDefault="00CD2C0E" w:rsidP="00CD2C0E">
      <w:pPr>
        <w:jc w:val="center"/>
        <w:rPr>
          <w:rFonts w:cs="Calibri"/>
          <w:b/>
          <w:bCs/>
          <w:lang w:eastAsia="pl-PL"/>
        </w:rPr>
      </w:pPr>
      <w:r>
        <w:rPr>
          <w:rFonts w:ascii="Tahoma" w:hAnsi="Tahoma" w:cs="Tahoma"/>
          <w:b/>
          <w:bCs/>
          <w:lang w:eastAsia="pl-PL"/>
        </w:rPr>
        <w:t>⸹</w:t>
      </w:r>
      <w:r>
        <w:rPr>
          <w:rFonts w:cs="Calibri"/>
          <w:b/>
          <w:bCs/>
          <w:lang w:eastAsia="pl-PL"/>
        </w:rPr>
        <w:t>2</w:t>
      </w:r>
    </w:p>
    <w:p w14:paraId="2B8EC557" w14:textId="77777777" w:rsidR="00CD2C0E" w:rsidRDefault="00CD2C0E" w:rsidP="00CD2C0E">
      <w:pPr>
        <w:spacing w:line="360" w:lineRule="auto"/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t>1. Komisja Przetargowa rozpocznie prace z dniem powołania i działać będzie do dnia podpisania umowy z wykonawcą zadania lub unieważnienia postępowania.</w:t>
      </w:r>
    </w:p>
    <w:p w14:paraId="1F355653" w14:textId="77777777" w:rsidR="00CD2C0E" w:rsidRDefault="00CD2C0E" w:rsidP="00CD2C0E">
      <w:pPr>
        <w:spacing w:line="360" w:lineRule="auto"/>
        <w:jc w:val="both"/>
        <w:rPr>
          <w:rFonts w:cs="Calibri"/>
          <w:lang w:eastAsia="pl-PL"/>
        </w:rPr>
      </w:pPr>
    </w:p>
    <w:p w14:paraId="5C3D7F13" w14:textId="77777777" w:rsidR="00CD2C0E" w:rsidRDefault="00CD2C0E" w:rsidP="00CD2C0E">
      <w:pPr>
        <w:spacing w:line="360" w:lineRule="auto"/>
        <w:jc w:val="both"/>
        <w:rPr>
          <w:rFonts w:cs="Calibri"/>
          <w:lang w:eastAsia="pl-PL"/>
        </w:rPr>
      </w:pPr>
    </w:p>
    <w:p w14:paraId="3E40DC56" w14:textId="77777777" w:rsidR="00CD2C0E" w:rsidRDefault="00CD2C0E" w:rsidP="00CD2C0E">
      <w:pPr>
        <w:spacing w:line="360" w:lineRule="auto"/>
        <w:jc w:val="both"/>
        <w:rPr>
          <w:rFonts w:cs="Calibri"/>
          <w:lang w:eastAsia="pl-PL"/>
        </w:rPr>
      </w:pPr>
      <w:r>
        <w:rPr>
          <w:rFonts w:cs="Calibri"/>
          <w:lang w:eastAsia="pl-PL"/>
        </w:rPr>
        <w:lastRenderedPageBreak/>
        <w:t>2. Komisja działać będzie na podstawie regulaminu prac komisji przetargowej, który stanowi załącznik nr 1 do niniejszego zarządzenia.</w:t>
      </w:r>
    </w:p>
    <w:p w14:paraId="5951A050" w14:textId="77777777" w:rsidR="00CD2C0E" w:rsidRDefault="00CD2C0E" w:rsidP="00CD2C0E">
      <w:pPr>
        <w:spacing w:line="360" w:lineRule="auto"/>
        <w:jc w:val="center"/>
        <w:rPr>
          <w:rFonts w:cs="Calibri"/>
          <w:b/>
          <w:bCs/>
          <w:lang w:eastAsia="pl-PL"/>
        </w:rPr>
      </w:pPr>
      <w:r>
        <w:rPr>
          <w:rFonts w:ascii="Tahoma" w:hAnsi="Tahoma" w:cs="Tahoma"/>
          <w:b/>
          <w:bCs/>
          <w:lang w:eastAsia="pl-PL"/>
        </w:rPr>
        <w:t>⸹</w:t>
      </w:r>
      <w:r>
        <w:rPr>
          <w:rFonts w:cs="Calibri"/>
          <w:b/>
          <w:bCs/>
          <w:lang w:eastAsia="pl-PL"/>
        </w:rPr>
        <w:t>3</w:t>
      </w:r>
    </w:p>
    <w:p w14:paraId="2B800B6F" w14:textId="77777777" w:rsidR="00CD2C0E" w:rsidRDefault="00CD2C0E" w:rsidP="00CD2C0E">
      <w:pPr>
        <w:spacing w:line="360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Wykonanie zarządzenia powierza się Wójtowi Gminy Wijewo.</w:t>
      </w:r>
    </w:p>
    <w:p w14:paraId="6A436A27" w14:textId="77777777" w:rsidR="00CD2C0E" w:rsidRDefault="00CD2C0E" w:rsidP="00CD2C0E">
      <w:pPr>
        <w:spacing w:line="360" w:lineRule="auto"/>
        <w:jc w:val="center"/>
        <w:rPr>
          <w:rFonts w:cs="Calibri"/>
          <w:b/>
          <w:bCs/>
          <w:lang w:eastAsia="pl-PL"/>
        </w:rPr>
      </w:pPr>
      <w:r>
        <w:rPr>
          <w:rFonts w:ascii="Tahoma" w:hAnsi="Tahoma" w:cs="Tahoma"/>
          <w:b/>
          <w:bCs/>
          <w:lang w:eastAsia="pl-PL"/>
        </w:rPr>
        <w:t>⸹</w:t>
      </w:r>
      <w:r>
        <w:rPr>
          <w:rFonts w:cs="Calibri"/>
          <w:b/>
          <w:bCs/>
          <w:lang w:eastAsia="pl-PL"/>
        </w:rPr>
        <w:t>4</w:t>
      </w:r>
    </w:p>
    <w:p w14:paraId="374C494A" w14:textId="77777777" w:rsidR="00CD2C0E" w:rsidRDefault="00CD2C0E" w:rsidP="00CD2C0E">
      <w:pPr>
        <w:spacing w:line="360" w:lineRule="auto"/>
        <w:rPr>
          <w:rFonts w:cs="Calibri"/>
          <w:lang w:eastAsia="pl-PL"/>
        </w:rPr>
      </w:pPr>
      <w:r>
        <w:rPr>
          <w:rFonts w:cs="Calibri"/>
          <w:lang w:eastAsia="pl-PL"/>
        </w:rPr>
        <w:t>Zarządzenie wchodzi w życie z dniem podpisania.</w:t>
      </w:r>
    </w:p>
    <w:p w14:paraId="614A726B" w14:textId="6E9ED7EB" w:rsidR="00227E89" w:rsidRPr="00AD726F" w:rsidRDefault="00AD4AB2" w:rsidP="00CD2C0E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Calibri"/>
          <w:sz w:val="14"/>
          <w:szCs w:val="14"/>
        </w:rPr>
      </w:pPr>
      <w:r>
        <w:rPr>
          <w:rFonts w:cs="Calibri"/>
          <w:b/>
          <w:bCs/>
          <w:color w:val="000000"/>
          <w:sz w:val="20"/>
          <w:szCs w:val="20"/>
        </w:rPr>
        <w:t xml:space="preserve">                 </w:t>
      </w:r>
    </w:p>
    <w:sectPr w:rsidR="00227E89" w:rsidRPr="00AD726F" w:rsidSect="00227E89">
      <w:headerReference w:type="default" r:id="rId8"/>
      <w:footerReference w:type="default" r:id="rId9"/>
      <w:pgSz w:w="11906" w:h="16838"/>
      <w:pgMar w:top="1417" w:right="1417" w:bottom="1417" w:left="1417" w:header="510" w:footer="45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7DEA4" w14:textId="77777777" w:rsidR="008D669C" w:rsidRDefault="008D669C" w:rsidP="00227E89">
      <w:pPr>
        <w:spacing w:after="0" w:line="240" w:lineRule="auto"/>
      </w:pPr>
      <w:r>
        <w:separator/>
      </w:r>
    </w:p>
  </w:endnote>
  <w:endnote w:type="continuationSeparator" w:id="0">
    <w:p w14:paraId="081BE3CD" w14:textId="77777777" w:rsidR="008D669C" w:rsidRDefault="008D669C" w:rsidP="00227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A01F1" w14:textId="0B2E6A42" w:rsidR="00227E89" w:rsidRDefault="00227E89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0A492C" wp14:editId="010DA78A">
              <wp:simplePos x="0" y="0"/>
              <wp:positionH relativeFrom="column">
                <wp:posOffset>4893054</wp:posOffset>
              </wp:positionH>
              <wp:positionV relativeFrom="paragraph">
                <wp:posOffset>-99989</wp:posOffset>
              </wp:positionV>
              <wp:extent cx="968375" cy="279400"/>
              <wp:effectExtent l="0" t="0" r="3175" b="635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8375" cy="279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47D14E" w14:textId="25CE91AF" w:rsidR="00227E89" w:rsidRDefault="00227E8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0A492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85.3pt;margin-top:-7.85pt;width:76.25pt;height:2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" stroked="f">
              <v:textbox>
                <w:txbxContent>
                  <w:p w14:paraId="5B47D14E" w14:textId="25CE91AF" w:rsidR="00227E89" w:rsidRDefault="00227E89"/>
                </w:txbxContent>
              </v:textbox>
              <w10:wrap type="square"/>
            </v:shape>
          </w:pict>
        </mc:Fallback>
      </mc:AlternateContent>
    </w:r>
    <w:sdt>
      <w:sdtPr>
        <w:id w:val="-1245179525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</w:r>
        <w:r>
          <w:rPr>
            <w:noProof/>
          </w:rPr>
          <w:t xml:space="preserve">              </w:t>
        </w:r>
        <w:r>
          <w:t xml:space="preserve">                                                          </w:t>
        </w:r>
      </w:sdtContent>
    </w:sdt>
  </w:p>
  <w:p w14:paraId="46AE8D4B" w14:textId="46216BB9" w:rsidR="00227E89" w:rsidRDefault="00227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EFE70" w14:textId="77777777" w:rsidR="008D669C" w:rsidRDefault="008D669C" w:rsidP="00227E89">
      <w:pPr>
        <w:spacing w:after="0" w:line="240" w:lineRule="auto"/>
      </w:pPr>
      <w:r>
        <w:separator/>
      </w:r>
    </w:p>
  </w:footnote>
  <w:footnote w:type="continuationSeparator" w:id="0">
    <w:p w14:paraId="4CD21475" w14:textId="77777777" w:rsidR="008D669C" w:rsidRDefault="008D669C" w:rsidP="00227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D6EF1" w14:textId="77777777" w:rsidR="00227E89" w:rsidRPr="009F460F" w:rsidRDefault="00227E89" w:rsidP="00227E89">
    <w:pPr>
      <w:spacing w:after="19"/>
      <w:ind w:right="367"/>
      <w:jc w:val="center"/>
      <w:rPr>
        <w:rFonts w:ascii="Times New Roman" w:eastAsia="Times New Roman" w:hAnsi="Times New Roman"/>
        <w:b/>
        <w:color w:val="000000"/>
        <w:sz w:val="14"/>
        <w:szCs w:val="14"/>
        <w:lang w:eastAsia="pl-PL"/>
      </w:rPr>
    </w:pPr>
    <w:r w:rsidRPr="009F460F">
      <w:rPr>
        <w:rFonts w:ascii="Times New Roman" w:eastAsia="Times New Roman" w:hAnsi="Times New Roman"/>
        <w:b/>
        <w:color w:val="000000"/>
        <w:sz w:val="14"/>
        <w:szCs w:val="14"/>
        <w:lang w:eastAsia="pl-PL"/>
      </w:rPr>
      <w:t>Zamawiający: Gmina Wijewo</w:t>
    </w:r>
    <w:r w:rsidRPr="009F460F">
      <w:rPr>
        <w:rFonts w:ascii="Times New Roman" w:eastAsia="Times New Roman" w:hAnsi="Times New Roman"/>
        <w:b/>
        <w:i/>
        <w:color w:val="000000"/>
        <w:sz w:val="14"/>
        <w:szCs w:val="14"/>
        <w:lang w:eastAsia="pl-PL"/>
      </w:rPr>
      <w:t xml:space="preserve"> </w:t>
    </w:r>
  </w:p>
  <w:p w14:paraId="471A5E19" w14:textId="77777777" w:rsidR="00E414F6" w:rsidRPr="009F460F" w:rsidRDefault="00227E89" w:rsidP="00E414F6">
    <w:pPr>
      <w:spacing w:after="18" w:line="254" w:lineRule="auto"/>
      <w:ind w:right="368"/>
      <w:jc w:val="center"/>
      <w:rPr>
        <w:rFonts w:ascii="Times New Roman" w:hAnsi="Times New Roman"/>
        <w:b/>
        <w:sz w:val="14"/>
        <w:szCs w:val="14"/>
      </w:rPr>
    </w:pPr>
    <w:r w:rsidRPr="009F460F">
      <w:rPr>
        <w:rFonts w:ascii="Times New Roman" w:eastAsia="Times New Roman" w:hAnsi="Times New Roman"/>
        <w:b/>
        <w:i/>
        <w:color w:val="000000"/>
        <w:sz w:val="14"/>
        <w:szCs w:val="14"/>
        <w:lang w:eastAsia="pl-PL"/>
      </w:rPr>
      <w:t xml:space="preserve">Przetarg w trybie podstawowym z możliwością negocjacji na realizację zamierzenia inwestycyjnego  </w:t>
    </w:r>
    <w:r w:rsidRPr="009F460F">
      <w:rPr>
        <w:rFonts w:ascii="Times New Roman" w:eastAsia="Times New Roman" w:hAnsi="Times New Roman"/>
        <w:b/>
        <w:i/>
        <w:color w:val="000000"/>
        <w:sz w:val="14"/>
        <w:szCs w:val="14"/>
        <w:lang w:eastAsia="pl-PL"/>
      </w:rPr>
      <w:br/>
      <w:t xml:space="preserve">pn.: </w:t>
    </w:r>
    <w:r w:rsidR="00E414F6" w:rsidRPr="009F460F">
      <w:rPr>
        <w:rFonts w:ascii="Times New Roman" w:hAnsi="Times New Roman"/>
        <w:b/>
        <w:i/>
        <w:sz w:val="14"/>
        <w:szCs w:val="14"/>
      </w:rPr>
      <w:t xml:space="preserve">Budowa drogi gminnej od skrzyżowania z droga wojewódzką 305 w miejscowości Radomyśl wraz z przebudową drogi gminnej w miejscowości Przylesie” </w:t>
    </w:r>
  </w:p>
  <w:p w14:paraId="7C546287" w14:textId="1CF1E7AC" w:rsidR="00227E89" w:rsidRDefault="00227E89" w:rsidP="00E414F6">
    <w:pPr>
      <w:spacing w:after="18"/>
      <w:ind w:right="368"/>
      <w:jc w:val="center"/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</w:pPr>
    <w:r w:rsidRPr="009F460F">
      <w:rPr>
        <w:rFonts w:ascii="Times New Roman" w:eastAsia="Times New Roman" w:hAnsi="Times New Roman"/>
        <w:b/>
        <w:i/>
        <w:color w:val="000000"/>
        <w:sz w:val="14"/>
        <w:szCs w:val="14"/>
        <w:lang w:eastAsia="pl-PL"/>
      </w:rPr>
      <w:t>Sygnatura akt: RR 271.1.</w:t>
    </w:r>
    <w:r w:rsidR="00E414F6" w:rsidRPr="009F460F">
      <w:rPr>
        <w:rFonts w:ascii="Times New Roman" w:eastAsia="Times New Roman" w:hAnsi="Times New Roman"/>
        <w:b/>
        <w:i/>
        <w:color w:val="000000"/>
        <w:sz w:val="14"/>
        <w:szCs w:val="14"/>
        <w:lang w:eastAsia="pl-PL"/>
      </w:rPr>
      <w:t>2</w:t>
    </w:r>
    <w:r w:rsidRPr="009F460F">
      <w:rPr>
        <w:rFonts w:ascii="Times New Roman" w:eastAsia="Times New Roman" w:hAnsi="Times New Roman"/>
        <w:b/>
        <w:i/>
        <w:color w:val="000000"/>
        <w:sz w:val="14"/>
        <w:szCs w:val="14"/>
        <w:lang w:eastAsia="pl-PL"/>
      </w:rPr>
      <w:t>.2023</w:t>
    </w:r>
  </w:p>
  <w:p w14:paraId="07517E37" w14:textId="4A9DF1D5" w:rsidR="009F460F" w:rsidRDefault="009F460F" w:rsidP="00E414F6">
    <w:pPr>
      <w:spacing w:after="18"/>
      <w:ind w:right="368"/>
      <w:jc w:val="center"/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</w:pPr>
    <w:r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  <w:t>______________________________________________________________________________________________________</w:t>
    </w:r>
  </w:p>
  <w:p w14:paraId="28536780" w14:textId="77777777" w:rsidR="009F460F" w:rsidRPr="009F460F" w:rsidRDefault="009F460F" w:rsidP="00E414F6">
    <w:pPr>
      <w:spacing w:after="18"/>
      <w:ind w:right="368"/>
      <w:jc w:val="center"/>
      <w:rPr>
        <w:rFonts w:ascii="Times New Roman" w:eastAsia="Times New Roman" w:hAnsi="Times New Roman"/>
        <w:b/>
        <w:i/>
        <w:color w:val="000000"/>
        <w:sz w:val="16"/>
        <w:szCs w:val="16"/>
        <w:lang w:eastAsia="pl-PL"/>
      </w:rPr>
    </w:pPr>
  </w:p>
  <w:p w14:paraId="4619AE21" w14:textId="58D6EBBF" w:rsidR="00227E89" w:rsidRDefault="00227E89">
    <w:pPr>
      <w:pStyle w:val="Nagwek"/>
    </w:pPr>
  </w:p>
  <w:p w14:paraId="12B99424" w14:textId="77777777" w:rsidR="00227E89" w:rsidRDefault="00227E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A328F"/>
    <w:multiLevelType w:val="hybridMultilevel"/>
    <w:tmpl w:val="FF48365A"/>
    <w:lvl w:ilvl="0" w:tplc="7EE0F9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7C16F0"/>
    <w:multiLevelType w:val="hybridMultilevel"/>
    <w:tmpl w:val="2F2E74FE"/>
    <w:lvl w:ilvl="0" w:tplc="24C4D32E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91D4F"/>
    <w:multiLevelType w:val="hybridMultilevel"/>
    <w:tmpl w:val="6A584C7A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48E2553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14"/>
        <w:szCs w:val="14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B47852"/>
    <w:multiLevelType w:val="hybridMultilevel"/>
    <w:tmpl w:val="53C29EF2"/>
    <w:lvl w:ilvl="0" w:tplc="51D0269C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41563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3823987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4297395">
    <w:abstractNumId w:val="5"/>
  </w:num>
  <w:num w:numId="4" w16cid:durableId="374232220">
    <w:abstractNumId w:val="6"/>
  </w:num>
  <w:num w:numId="5" w16cid:durableId="827012977">
    <w:abstractNumId w:val="2"/>
  </w:num>
  <w:num w:numId="6" w16cid:durableId="675033224">
    <w:abstractNumId w:val="3"/>
  </w:num>
  <w:num w:numId="7" w16cid:durableId="1078212167">
    <w:abstractNumId w:val="1"/>
  </w:num>
  <w:num w:numId="8" w16cid:durableId="1540512435">
    <w:abstractNumId w:val="7"/>
  </w:num>
  <w:num w:numId="9" w16cid:durableId="1172719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E89"/>
    <w:rsid w:val="001430C4"/>
    <w:rsid w:val="00205DC2"/>
    <w:rsid w:val="00227E89"/>
    <w:rsid w:val="002556B1"/>
    <w:rsid w:val="00277CF0"/>
    <w:rsid w:val="002841C7"/>
    <w:rsid w:val="002A07DB"/>
    <w:rsid w:val="003E7EEA"/>
    <w:rsid w:val="004E6F44"/>
    <w:rsid w:val="007C5E1B"/>
    <w:rsid w:val="007D4375"/>
    <w:rsid w:val="00866883"/>
    <w:rsid w:val="008D669C"/>
    <w:rsid w:val="00916B7B"/>
    <w:rsid w:val="00922F7E"/>
    <w:rsid w:val="009F460F"/>
    <w:rsid w:val="00A26D9A"/>
    <w:rsid w:val="00AD4AB2"/>
    <w:rsid w:val="00AD726F"/>
    <w:rsid w:val="00AE166E"/>
    <w:rsid w:val="00B135A4"/>
    <w:rsid w:val="00BB19E8"/>
    <w:rsid w:val="00BE09EE"/>
    <w:rsid w:val="00C24699"/>
    <w:rsid w:val="00CD2C0E"/>
    <w:rsid w:val="00DA45D3"/>
    <w:rsid w:val="00DD564A"/>
    <w:rsid w:val="00E07AE6"/>
    <w:rsid w:val="00E414F6"/>
    <w:rsid w:val="00E777C0"/>
    <w:rsid w:val="00F8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1AFB5"/>
  <w15:chartTrackingRefBased/>
  <w15:docId w15:val="{EE4518C6-B5F3-4A8D-B44F-046D5D29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E89"/>
    <w:rPr>
      <w:rFonts w:ascii="Calibri" w:eastAsia="Calibri" w:hAnsi="Calibri" w:cs="Times New Roman"/>
      <w:kern w:val="0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2C0E"/>
    <w:pPr>
      <w:keepNext/>
      <w:keepLines/>
      <w:spacing w:before="40" w:after="0" w:line="254" w:lineRule="auto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E89"/>
  </w:style>
  <w:style w:type="paragraph" w:styleId="Stopka">
    <w:name w:val="footer"/>
    <w:basedOn w:val="Normalny"/>
    <w:link w:val="StopkaZnak"/>
    <w:uiPriority w:val="99"/>
    <w:unhideWhenUsed/>
    <w:rsid w:val="00227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E89"/>
  </w:style>
  <w:style w:type="paragraph" w:styleId="Akapitzlist">
    <w:name w:val="List Paragraph"/>
    <w:basedOn w:val="Normalny"/>
    <w:uiPriority w:val="34"/>
    <w:qFormat/>
    <w:rsid w:val="00227E89"/>
    <w:pPr>
      <w:ind w:left="720"/>
      <w:contextualSpacing/>
    </w:pPr>
  </w:style>
  <w:style w:type="table" w:styleId="Tabela-Siatka">
    <w:name w:val="Table Grid"/>
    <w:basedOn w:val="Standardowy"/>
    <w:uiPriority w:val="39"/>
    <w:rsid w:val="00DA45D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AD4A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2C0E"/>
    <w:rPr>
      <w:rFonts w:ascii="Calibri Light" w:eastAsia="Times New Roman" w:hAnsi="Calibri Light" w:cs="Times New Roman"/>
      <w:color w:val="1F3763"/>
      <w:kern w:val="0"/>
      <w:sz w:val="24"/>
      <w:szCs w:val="24"/>
      <w14:ligatures w14:val="none"/>
    </w:rPr>
  </w:style>
  <w:style w:type="paragraph" w:customStyle="1" w:styleId="Default">
    <w:name w:val="Default"/>
    <w:rsid w:val="00CD2C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48463-664F-4DAF-84CC-2A6E13A34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Poddenek-Gieraga</dc:creator>
  <cp:keywords/>
  <dc:description/>
  <cp:lastModifiedBy>Patrycja Poddenek-Gieraga</cp:lastModifiedBy>
  <cp:revision>4</cp:revision>
  <cp:lastPrinted>2023-02-24T08:32:00Z</cp:lastPrinted>
  <dcterms:created xsi:type="dcterms:W3CDTF">2023-02-24T08:31:00Z</dcterms:created>
  <dcterms:modified xsi:type="dcterms:W3CDTF">2023-02-24T08:34:00Z</dcterms:modified>
</cp:coreProperties>
</file>