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1591B" w14:textId="77777777" w:rsidR="00A62246" w:rsidRDefault="00000000">
      <w:pPr>
        <w:pStyle w:val="Standard"/>
        <w:spacing w:after="200" w:line="276" w:lineRule="auto"/>
        <w:jc w:val="center"/>
      </w:pPr>
      <w:bookmarkStart w:id="0" w:name="__DdeLink__55_667710934"/>
      <w:r>
        <w:rPr>
          <w:rFonts w:cs="tiarial, Cambria"/>
          <w:b/>
          <w:bCs/>
        </w:rPr>
        <w:t>Zarządzenie Nr 0050.2.132.2022</w:t>
      </w:r>
      <w:bookmarkEnd w:id="0"/>
      <w:r>
        <w:rPr>
          <w:rFonts w:cs="tiarial, Cambria"/>
          <w:b/>
          <w:bCs/>
        </w:rPr>
        <w:br/>
        <w:t xml:space="preserve">Wójta Gminy Wijewo </w:t>
      </w:r>
      <w:r>
        <w:rPr>
          <w:rFonts w:cs="tiarial, Cambria"/>
          <w:b/>
          <w:bCs/>
        </w:rPr>
        <w:br/>
        <w:t>z dnia 1 grudnia 2022r.</w:t>
      </w:r>
    </w:p>
    <w:p w14:paraId="14544212" w14:textId="77777777" w:rsidR="00A62246" w:rsidRDefault="00A62246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7F77572B" w14:textId="77777777" w:rsidR="00A62246" w:rsidRDefault="00A62246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20581A63" w14:textId="77777777" w:rsidR="00A62246" w:rsidRDefault="00000000">
      <w:pPr>
        <w:pStyle w:val="Standard"/>
        <w:spacing w:after="200" w:line="276" w:lineRule="auto"/>
        <w:jc w:val="both"/>
      </w:pPr>
      <w:r>
        <w:rPr>
          <w:rFonts w:cs="tiarial, Cambria"/>
          <w:b/>
          <w:bCs/>
        </w:rPr>
        <w:t>w sprawie udzielenia pracownikowi Gminnego Ośrodka Pomocy Społecznej w Wijewie upoważnienia do prowadzenia postępowań w sprawach dotyczących wypłaty dodatku  elektrycznego</w:t>
      </w:r>
      <w:r>
        <w:rPr>
          <w:rFonts w:cs="tiarial, Cambria"/>
          <w:b/>
          <w:bCs/>
          <w:color w:val="1B1B1B"/>
        </w:rPr>
        <w:t> </w:t>
      </w:r>
    </w:p>
    <w:p w14:paraId="6EF914EA" w14:textId="77777777" w:rsidR="00A62246" w:rsidRDefault="00A62246">
      <w:pPr>
        <w:pStyle w:val="Standard"/>
        <w:spacing w:after="200" w:line="276" w:lineRule="auto"/>
        <w:jc w:val="both"/>
        <w:rPr>
          <w:rFonts w:cs="tiarial, Cambria"/>
        </w:rPr>
      </w:pPr>
    </w:p>
    <w:p w14:paraId="64A443C0" w14:textId="77777777" w:rsidR="00A62246" w:rsidRDefault="00000000">
      <w:pPr>
        <w:pStyle w:val="Standard"/>
        <w:spacing w:after="200" w:line="276" w:lineRule="auto"/>
        <w:jc w:val="both"/>
      </w:pPr>
      <w:r>
        <w:rPr>
          <w:rFonts w:cs="tiarial, Cambria"/>
        </w:rPr>
        <w:t>Na podstawie art. 34 ust. 2 Ustawy z dnia 7 października 2022r. o szczególnych rozwiązaniach służących ochronie odbiorców energii elektrycznej w 2023r.  w związku z sytuacją na rynku energii elektrycznej  (Dz. U. z 2022r. Poz. 2127 ze zm.), zarządzam co następuje :</w:t>
      </w:r>
    </w:p>
    <w:p w14:paraId="0CC80893" w14:textId="77777777" w:rsidR="00A62246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 xml:space="preserve">§ 1  </w:t>
      </w:r>
    </w:p>
    <w:p w14:paraId="70FDB17D" w14:textId="77777777" w:rsidR="00A62246" w:rsidRDefault="00000000">
      <w:pPr>
        <w:pStyle w:val="Standard"/>
        <w:spacing w:after="200" w:line="276" w:lineRule="auto"/>
      </w:pPr>
      <w:r>
        <w:rPr>
          <w:rFonts w:cs="tiarial, Cambria"/>
        </w:rPr>
        <w:br/>
        <w:t xml:space="preserve">Upoważniam Pana Tomasza Rimke – pracownika Gminnego Ośrodka Pomocy Społecznej </w:t>
      </w:r>
      <w:r>
        <w:rPr>
          <w:rFonts w:cs="tiarial, Cambria"/>
        </w:rPr>
        <w:br/>
        <w:t>w Wijewie do prowadzenia postępowań w sprawach dotyczących wypłaty dodatku  elektrycznego</w:t>
      </w:r>
      <w:r>
        <w:rPr>
          <w:rFonts w:cs="tiarial, Cambria"/>
          <w:color w:val="1B1B1B"/>
        </w:rPr>
        <w:t xml:space="preserve">, </w:t>
      </w:r>
      <w:r>
        <w:rPr>
          <w:rFonts w:cs="tiarial, Cambria"/>
          <w:color w:val="1B1B1B"/>
        </w:rPr>
        <w:br/>
        <w:t>z wyłączeniem wydawania w ty</w:t>
      </w:r>
      <w:r>
        <w:rPr>
          <w:rFonts w:cs="tiarial, Cambria"/>
        </w:rPr>
        <w:t>ch sprawach rozstrzygnięć.</w:t>
      </w:r>
      <w:r>
        <w:rPr>
          <w:rFonts w:cs="tiarial, Cambria"/>
        </w:rPr>
        <w:br/>
      </w:r>
    </w:p>
    <w:p w14:paraId="4F8EEA31" w14:textId="77777777" w:rsidR="00A62246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2</w:t>
      </w:r>
    </w:p>
    <w:p w14:paraId="38BB354A" w14:textId="77777777" w:rsidR="00A62246" w:rsidRDefault="00000000">
      <w:pPr>
        <w:pStyle w:val="Standard"/>
        <w:spacing w:after="200" w:line="276" w:lineRule="auto"/>
        <w:jc w:val="both"/>
        <w:rPr>
          <w:rFonts w:cs="tiarial, Cambria"/>
        </w:rPr>
      </w:pPr>
      <w:r>
        <w:rPr>
          <w:rFonts w:cs="tiarial, Cambria"/>
        </w:rPr>
        <w:t>Upoważnienie, o którym mowa w § 1 wydaje się na czas nieokreślony i wygasa w momencie rozwiązania stosunku pracy.</w:t>
      </w:r>
    </w:p>
    <w:p w14:paraId="00F82969" w14:textId="77777777" w:rsidR="00A62246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3</w:t>
      </w:r>
    </w:p>
    <w:p w14:paraId="4B59463C" w14:textId="77777777" w:rsidR="00A62246" w:rsidRDefault="00000000">
      <w:pPr>
        <w:pStyle w:val="Standard"/>
        <w:spacing w:after="200" w:line="276" w:lineRule="auto"/>
      </w:pPr>
      <w:r>
        <w:rPr>
          <w:rFonts w:eastAsia="tiarial, Cambria" w:cs="tiarial, Cambria"/>
        </w:rPr>
        <w:t xml:space="preserve"> </w:t>
      </w:r>
      <w:r>
        <w:rPr>
          <w:rFonts w:cs="tiarial, Cambria"/>
        </w:rPr>
        <w:t>Zarządzenie wchodzi w życie z dniem podpisania.</w:t>
      </w:r>
    </w:p>
    <w:p w14:paraId="3AE84244" w14:textId="77777777" w:rsidR="00A62246" w:rsidRDefault="00A62246">
      <w:pPr>
        <w:pStyle w:val="Standard"/>
        <w:spacing w:after="200" w:line="276" w:lineRule="auto"/>
        <w:rPr>
          <w:rFonts w:cs="tiarial, Cambria"/>
        </w:rPr>
      </w:pPr>
    </w:p>
    <w:p w14:paraId="7B43012B" w14:textId="77777777" w:rsidR="00A62246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Wójt Gminy Wijewo</w:t>
      </w:r>
      <w:r>
        <w:rPr>
          <w:rFonts w:cs="tiarial, Cambria"/>
        </w:rPr>
        <w:br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                [- ] Mieczysław Drożdżyński</w:t>
      </w:r>
      <w:r>
        <w:rPr>
          <w:rFonts w:cs="tiarial, Cambria"/>
        </w:rPr>
        <w:tab/>
      </w:r>
    </w:p>
    <w:p w14:paraId="5490BFFD" w14:textId="77777777" w:rsidR="00A62246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        </w:t>
      </w:r>
      <w:r>
        <w:rPr>
          <w:rFonts w:cs="tiarial, Cambria"/>
        </w:rPr>
        <w:tab/>
        <w:t xml:space="preserve">    </w:t>
      </w:r>
    </w:p>
    <w:p w14:paraId="50222001" w14:textId="77777777" w:rsidR="00A62246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</w:p>
    <w:sectPr w:rsidR="00A6224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4A5E" w14:textId="77777777" w:rsidR="009E6AFE" w:rsidRDefault="009E6AFE">
      <w:r>
        <w:separator/>
      </w:r>
    </w:p>
  </w:endnote>
  <w:endnote w:type="continuationSeparator" w:id="0">
    <w:p w14:paraId="3655D62A" w14:textId="77777777" w:rsidR="009E6AFE" w:rsidRDefault="009E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arial, Cambria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198B6" w14:textId="77777777" w:rsidR="009E6AFE" w:rsidRDefault="009E6AFE">
      <w:r>
        <w:rPr>
          <w:color w:val="000000"/>
        </w:rPr>
        <w:ptab w:relativeTo="margin" w:alignment="center" w:leader="none"/>
      </w:r>
    </w:p>
  </w:footnote>
  <w:footnote w:type="continuationSeparator" w:id="0">
    <w:p w14:paraId="71D877C7" w14:textId="77777777" w:rsidR="009E6AFE" w:rsidRDefault="009E6A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62246"/>
    <w:rsid w:val="007554AF"/>
    <w:rsid w:val="009E6AFE"/>
    <w:rsid w:val="00A6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969F"/>
  <w15:docId w15:val="{D670B5C8-EB7F-4966-8323-22055F47D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Wijewo Wijewo</cp:lastModifiedBy>
  <cp:revision>2</cp:revision>
  <cp:lastPrinted>2022-12-08T08:56:00Z</cp:lastPrinted>
  <dcterms:created xsi:type="dcterms:W3CDTF">2022-12-09T12:37:00Z</dcterms:created>
  <dcterms:modified xsi:type="dcterms:W3CDTF">2022-12-09T12:37:00Z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