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872" w:rsidRPr="00215B51" w:rsidRDefault="00215B51" w:rsidP="00215B51">
      <w:pPr>
        <w:jc w:val="both"/>
      </w:pPr>
      <w:r w:rsidRPr="00215B51">
        <w:rPr>
          <w:rFonts w:ascii="Arial" w:hAnsi="Arial" w:cs="Arial"/>
          <w:color w:val="333333"/>
          <w:shd w:val="clear" w:color="auto" w:fill="FFFFFF"/>
        </w:rPr>
        <w:t>Zgodnie z art. 34.1 ustawy z dnia 27 października 2022 o zakupie preferencyjnym paliwa stałego dla gospodarstw domowych (Dz.U.2022</w:t>
      </w:r>
      <w:r w:rsidR="00A32BC1">
        <w:rPr>
          <w:rFonts w:ascii="Arial" w:hAnsi="Arial" w:cs="Arial"/>
          <w:color w:val="333333"/>
          <w:shd w:val="clear" w:color="auto" w:fill="FFFFFF"/>
        </w:rPr>
        <w:t xml:space="preserve">r, </w:t>
      </w:r>
      <w:r w:rsidRPr="00215B51">
        <w:rPr>
          <w:rFonts w:ascii="Arial" w:hAnsi="Arial" w:cs="Arial"/>
          <w:color w:val="333333"/>
          <w:shd w:val="clear" w:color="auto" w:fill="FFFFFF"/>
        </w:rPr>
        <w:t>poz.2236) Wójt Gminy Wijewo</w:t>
      </w:r>
      <w:r>
        <w:rPr>
          <w:rFonts w:ascii="Arial" w:hAnsi="Arial" w:cs="Arial"/>
          <w:color w:val="333333"/>
          <w:shd w:val="clear" w:color="auto" w:fill="FFFFFF"/>
        </w:rPr>
        <w:t xml:space="preserve"> informuje</w:t>
      </w:r>
      <w:r w:rsidRPr="00215B51">
        <w:rPr>
          <w:rFonts w:ascii="Arial" w:hAnsi="Arial" w:cs="Arial"/>
          <w:color w:val="333333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hd w:val="clear" w:color="auto" w:fill="FFFFFF"/>
        </w:rPr>
        <w:br/>
      </w:r>
      <w:r w:rsidRPr="00215B51">
        <w:rPr>
          <w:rFonts w:ascii="Arial" w:hAnsi="Arial" w:cs="Arial"/>
          <w:color w:val="333333"/>
          <w:shd w:val="clear" w:color="auto" w:fill="FFFFFF"/>
        </w:rPr>
        <w:t xml:space="preserve">o przystąpieniu Gminy Wijewo do zakupu paliwa stałego (węgiel kamienny) </w:t>
      </w:r>
      <w:r>
        <w:rPr>
          <w:rFonts w:ascii="Arial" w:hAnsi="Arial" w:cs="Arial"/>
          <w:color w:val="333333"/>
          <w:shd w:val="clear" w:color="auto" w:fill="FFFFFF"/>
        </w:rPr>
        <w:br/>
      </w:r>
      <w:r w:rsidRPr="00215B51">
        <w:rPr>
          <w:rFonts w:ascii="Arial" w:hAnsi="Arial" w:cs="Arial"/>
          <w:color w:val="333333"/>
          <w:shd w:val="clear" w:color="auto" w:fill="FFFFFF"/>
        </w:rPr>
        <w:t>z przeznaczeniem dla gospodarstw domowych do dnia 31 grudnia 2022 r.</w:t>
      </w:r>
    </w:p>
    <w:sectPr w:rsidR="00626872" w:rsidRPr="00215B51" w:rsidSect="006268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15B51"/>
    <w:rsid w:val="00215B51"/>
    <w:rsid w:val="00626872"/>
    <w:rsid w:val="00A32B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68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</Words>
  <Characters>270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2</cp:revision>
  <dcterms:created xsi:type="dcterms:W3CDTF">2022-11-06T19:27:00Z</dcterms:created>
  <dcterms:modified xsi:type="dcterms:W3CDTF">2022-11-06T19:30:00Z</dcterms:modified>
</cp:coreProperties>
</file>