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spacing w:lineRule="auto" w:line="276" w:before="0" w:after="200"/>
        <w:jc w:val="center"/>
        <w:rPr>
          <w:rFonts w:ascii="Times New Roman" w:hAnsi="Times New Roman" w:cs="tiarial;Cambria"/>
          <w:b/>
          <w:b/>
          <w:bCs/>
        </w:rPr>
      </w:pPr>
      <w:bookmarkStart w:id="0" w:name="__DdeLink__55_667710934"/>
      <w:r>
        <w:rPr>
          <w:rFonts w:cs="tiarial;Cambria" w:ascii="Times New Roman" w:hAnsi="Times New Roman"/>
          <w:b/>
          <w:bCs/>
        </w:rPr>
        <w:t>Zarządzenie Nr 0050.2.31.2022</w:t>
      </w:r>
      <w:bookmarkEnd w:id="0"/>
      <w:r>
        <w:rPr>
          <w:rFonts w:cs="tiarial;Cambria" w:ascii="Times New Roman" w:hAnsi="Times New Roman"/>
          <w:b/>
          <w:bCs/>
        </w:rPr>
        <w:br/>
        <w:t xml:space="preserve">Wójta Gminy Wijewo </w:t>
        <w:br/>
        <w:t>z dnia 21 marca 2022r.</w:t>
      </w:r>
    </w:p>
    <w:p>
      <w:pPr>
        <w:pStyle w:val="Normal"/>
        <w:widowControl w:val="false"/>
        <w:spacing w:lineRule="auto" w:line="276" w:before="0" w:after="200"/>
        <w:jc w:val="both"/>
        <w:rPr>
          <w:rFonts w:ascii="Times New Roman" w:hAnsi="Times New Roman" w:cs="tiarial;Cambria"/>
          <w:b/>
          <w:b/>
          <w:bCs/>
        </w:rPr>
      </w:pPr>
      <w:r>
        <w:rPr>
          <w:rFonts w:cs="tiarial;Cambria" w:ascii="Times New Roman" w:hAnsi="Times New Roman"/>
          <w:b/>
          <w:bCs/>
        </w:rPr>
      </w:r>
    </w:p>
    <w:p>
      <w:pPr>
        <w:pStyle w:val="Normal"/>
        <w:widowControl w:val="false"/>
        <w:spacing w:lineRule="auto" w:line="276" w:before="0" w:after="200"/>
        <w:jc w:val="both"/>
        <w:rPr>
          <w:rFonts w:ascii="Times New Roman" w:hAnsi="Times New Roman" w:cs="tiarial;Cambria"/>
          <w:b/>
          <w:b/>
          <w:bCs/>
        </w:rPr>
      </w:pPr>
      <w:r>
        <w:rPr>
          <w:rFonts w:cs="tiarial;Cambria" w:ascii="Times New Roman" w:hAnsi="Times New Roman"/>
          <w:b/>
          <w:bCs/>
        </w:rPr>
      </w:r>
    </w:p>
    <w:p>
      <w:pPr>
        <w:pStyle w:val="Normal"/>
        <w:widowControl w:val="false"/>
        <w:spacing w:lineRule="auto" w:line="276" w:before="0" w:after="200"/>
        <w:jc w:val="both"/>
        <w:rPr>
          <w:rFonts w:ascii="Times New Roman" w:hAnsi="Times New Roman" w:cs="tiarial;Cambria"/>
          <w:b/>
          <w:b/>
          <w:bCs/>
        </w:rPr>
      </w:pPr>
      <w:r>
        <w:rPr>
          <w:rFonts w:cs="tiarial;Cambria" w:ascii="Times New Roman" w:hAnsi="Times New Roman"/>
          <w:b/>
          <w:bCs/>
        </w:rPr>
        <w:t>w sprawie udzielenia pracownikowi Gminnego Ośrodka Pomocy Społecznej w Wijewie upoważnienia do prowadzenia postępowania w sprawach o jednorazowe świadczenie pieniężne dla obywateli Ukrainy,</w:t>
      </w:r>
    </w:p>
    <w:p>
      <w:pPr>
        <w:pStyle w:val="Normal"/>
        <w:widowControl w:val="false"/>
        <w:spacing w:lineRule="auto" w:line="276" w:before="0" w:after="200"/>
        <w:jc w:val="both"/>
        <w:rPr>
          <w:rFonts w:cs="tiarial;Cambria"/>
        </w:rPr>
      </w:pPr>
      <w:r>
        <w:rPr>
          <w:rFonts w:cs="tiarial;Cambria"/>
        </w:rPr>
      </w:r>
    </w:p>
    <w:p>
      <w:pPr>
        <w:pStyle w:val="Normal"/>
        <w:widowControl w:val="false"/>
        <w:spacing w:lineRule="auto" w:line="276" w:before="0" w:after="200"/>
        <w:jc w:val="both"/>
        <w:rPr/>
      </w:pPr>
      <w:r>
        <w:rPr>
          <w:rFonts w:cs="tiarial;Cambria" w:ascii="Times New Roman" w:hAnsi="Times New Roman"/>
          <w:b w:val="false"/>
          <w:i w:val="false"/>
          <w:caps w:val="false"/>
          <w:smallCaps w:val="false"/>
          <w:spacing w:val="0"/>
        </w:rPr>
        <w:t>Na podstawie art. 31 ust. 3 Ustawy z 12.03.2022 r. o pomocy obywatelom Ukrainy w związku z konfliktem zbrojnym na terytorium tego państwa (Dz. U. z 2022 r. poz. 583), zarządzam co następuje</w:t>
      </w:r>
      <w:r>
        <w:rPr>
          <w:rFonts w:cs="tiarial;Cambria" w:ascii="Times New Roman" w:hAnsi="Times New Roman"/>
        </w:rPr>
        <w:t xml:space="preserve"> :</w:t>
      </w:r>
    </w:p>
    <w:p>
      <w:pPr>
        <w:pStyle w:val="Normal"/>
        <w:widowControl w:val="false"/>
        <w:spacing w:lineRule="auto" w:line="276" w:before="0" w:after="200"/>
        <w:jc w:val="center"/>
        <w:rPr>
          <w:rFonts w:ascii="Times New Roman" w:hAnsi="Times New Roman" w:cs="tiarial;Cambria"/>
        </w:rPr>
      </w:pPr>
      <w:r>
        <w:rPr>
          <w:rFonts w:cs="tiarial;Cambria" w:ascii="Times New Roman" w:hAnsi="Times New Roman"/>
        </w:rPr>
        <w:t xml:space="preserve">§ 1  </w:t>
      </w:r>
    </w:p>
    <w:p>
      <w:pPr>
        <w:pStyle w:val="Normal"/>
        <w:widowControl w:val="false"/>
        <w:spacing w:lineRule="auto" w:line="276" w:before="0" w:after="200"/>
        <w:jc w:val="both"/>
        <w:rPr/>
      </w:pPr>
      <w:r>
        <w:rPr>
          <w:rFonts w:cs="tiarial;Cambria" w:ascii="Times New Roman" w:hAnsi="Times New Roman"/>
        </w:rPr>
        <w:br/>
      </w:r>
      <w:r>
        <w:rPr>
          <w:rFonts w:cs="tiarial;Cambria" w:ascii="Times New Roman" w:hAnsi="Times New Roman"/>
          <w:b w:val="false"/>
          <w:bCs w:val="false"/>
        </w:rPr>
        <w:t xml:space="preserve">Upoważniam Pana Tomasza Rimke – zatrudnionego na stanowisku starszy pracownik socjalny </w:t>
        <w:br/>
        <w:t xml:space="preserve">w Gminnym Ośrodku Pomocy Społecznej w Wijewie, do prowadzenia postępowań w sprawach </w:t>
        <w:br/>
        <w:t>o jednorazowe świadczenie pieniężne dla obywateli Ukrainy, z wyjątkiem wydawania w tych sprawach decyzji.</w:t>
      </w:r>
    </w:p>
    <w:p>
      <w:pPr>
        <w:pStyle w:val="Normal"/>
        <w:widowControl w:val="false"/>
        <w:spacing w:lineRule="auto" w:line="276" w:before="0" w:after="200"/>
        <w:jc w:val="center"/>
        <w:rPr>
          <w:rFonts w:ascii="Times New Roman" w:hAnsi="Times New Roman" w:cs="tiarial;Cambria"/>
        </w:rPr>
      </w:pPr>
      <w:r>
        <w:rPr>
          <w:rFonts w:cs="tiarial;Cambria" w:ascii="Times New Roman" w:hAnsi="Times New Roman"/>
        </w:rPr>
        <w:t>§ 2</w:t>
      </w:r>
    </w:p>
    <w:p>
      <w:pPr>
        <w:pStyle w:val="Normal"/>
        <w:widowControl w:val="false"/>
        <w:spacing w:lineRule="auto" w:line="276" w:before="0" w:after="200"/>
        <w:jc w:val="both"/>
        <w:rPr>
          <w:rFonts w:ascii="Times New Roman" w:hAnsi="Times New Roman" w:cs="tiarial;Cambria"/>
        </w:rPr>
      </w:pPr>
      <w:r>
        <w:rPr>
          <w:rFonts w:cs="tiarial;Cambria" w:ascii="Times New Roman" w:hAnsi="Times New Roman"/>
        </w:rPr>
        <w:t>Upoważnienie, o którym mowa w § 1 wydaje się na czas nieokreślony i wygasa w momencie rozwiązania stosunku pracy.</w:t>
      </w:r>
    </w:p>
    <w:p>
      <w:pPr>
        <w:pStyle w:val="Normal"/>
        <w:widowControl w:val="false"/>
        <w:spacing w:lineRule="auto" w:line="276" w:before="0" w:after="200"/>
        <w:jc w:val="center"/>
        <w:rPr>
          <w:rFonts w:ascii="Times New Roman" w:hAnsi="Times New Roman" w:cs="tiarial;Cambria"/>
        </w:rPr>
      </w:pPr>
      <w:r>
        <w:rPr>
          <w:rFonts w:cs="tiarial;Cambria" w:ascii="Times New Roman" w:hAnsi="Times New Roman"/>
        </w:rPr>
        <w:t>§ 3</w:t>
      </w:r>
    </w:p>
    <w:p>
      <w:pPr>
        <w:pStyle w:val="Normal"/>
        <w:widowControl w:val="false"/>
        <w:spacing w:lineRule="auto" w:line="276" w:before="0" w:after="200"/>
        <w:rPr/>
      </w:pPr>
      <w:r>
        <w:rPr>
          <w:rFonts w:eastAsia="tiarial;Cambria" w:cs="tiarial;Cambria" w:ascii="Times New Roman" w:hAnsi="Times New Roman"/>
        </w:rPr>
        <w:t xml:space="preserve"> </w:t>
      </w:r>
      <w:r>
        <w:rPr>
          <w:rFonts w:cs="tiarial;Cambria" w:ascii="Times New Roman" w:hAnsi="Times New Roman"/>
        </w:rPr>
        <w:t>Zarządzenie wchodzi w życie z dniem podpisania.</w:t>
      </w:r>
    </w:p>
    <w:p>
      <w:pPr>
        <w:pStyle w:val="Normal"/>
        <w:widowControl w:val="false"/>
        <w:spacing w:lineRule="auto" w:line="276" w:before="0" w:after="200"/>
        <w:rPr>
          <w:rFonts w:ascii="Times New Roman" w:hAnsi="Times New Roman" w:cs="tiarial;Cambria"/>
        </w:rPr>
      </w:pPr>
      <w:r>
        <w:rPr>
          <w:rFonts w:cs="tiarial;Cambria" w:ascii="Times New Roman" w:hAnsi="Times New Roman"/>
        </w:rPr>
      </w:r>
    </w:p>
    <w:p>
      <w:pPr>
        <w:pStyle w:val="Normal"/>
        <w:widowControl w:val="false"/>
        <w:spacing w:lineRule="auto" w:line="276" w:before="0" w:after="200"/>
        <w:jc w:val="center"/>
        <w:rPr>
          <w:rFonts w:cs="tiarial;Cambria"/>
        </w:rPr>
      </w:pPr>
      <w:r>
        <w:rPr>
          <w:rFonts w:cs="tiarial;Cambria"/>
        </w:rPr>
        <w:tab/>
        <w:tab/>
        <w:tab/>
        <w:tab/>
        <w:tab/>
        <w:tab/>
        <w:tab/>
        <w:tab/>
        <w:t>Wójt Gminy Wijewo</w:t>
        <w:br/>
        <w:tab/>
        <w:tab/>
        <w:tab/>
        <w:tab/>
        <w:tab/>
        <w:tab/>
        <w:tab/>
        <w:t xml:space="preserve">                    [- ] Mieczysław Drożdżyński</w:t>
      </w:r>
    </w:p>
    <w:sectPr>
      <w:type w:val="nextPage"/>
      <w:pgSz w:w="12240" w:h="15840"/>
      <w:pgMar w:left="1417" w:right="1417" w:header="0" w:top="1417" w:footer="0" w:bottom="1417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Liberation Mono">
    <w:altName w:val="Courier New"/>
    <w:charset w:val="ee"/>
    <w:family w:val="roman"/>
    <w:pitch w:val="variable"/>
  </w:font>
  <w:font w:name="Times New Roman">
    <w:charset w:val="ee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pl-PL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suppressAutoHyphens w:val="true"/>
      <w:kinsoku w:val="true"/>
      <w:overflowPunct w:val="true"/>
      <w:autoSpaceDE w:val="true"/>
      <w:bidi w:val="0"/>
    </w:pPr>
    <w:rPr>
      <w:rFonts w:ascii="Liberation Serif" w:hAnsi="Liberation Serif" w:eastAsia="SimSun" w:cs="Mangal"/>
      <w:color w:val="auto"/>
      <w:sz w:val="24"/>
      <w:szCs w:val="24"/>
      <w:lang w:val="pl-PL" w:eastAsia="zh-CN" w:bidi="hi-IN"/>
    </w:rPr>
  </w:style>
  <w:style w:type="paragraph" w:styleId="Nagwek1">
    <w:name w:val="Nagłówek 1"/>
    <w:basedOn w:val="Nagwek"/>
    <w:pPr/>
    <w:rPr/>
  </w:style>
  <w:style w:type="paragraph" w:styleId="Nagwek2">
    <w:name w:val="Nagłówek 2"/>
    <w:basedOn w:val="Nagwek"/>
    <w:pPr/>
    <w:rPr/>
  </w:style>
  <w:style w:type="paragraph" w:styleId="Nagwek3">
    <w:name w:val="Nagłówek 3"/>
    <w:basedOn w:val="Nagwek"/>
    <w:pPr/>
    <w:rPr/>
  </w:style>
  <w:style w:type="paragraph" w:styleId="Nagwek">
    <w:name w:val="Nagłówek"/>
    <w:basedOn w:val="Normal"/>
    <w:next w:val="Tretekstu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Tretekstu">
    <w:name w:val="Treść tekstu"/>
    <w:basedOn w:val="Normal"/>
    <w:pPr>
      <w:spacing w:lineRule="auto" w:line="288" w:before="0" w:after="140"/>
    </w:pPr>
    <w:rPr/>
  </w:style>
  <w:style w:type="paragraph" w:styleId="Lista">
    <w:name w:val="Lista"/>
    <w:basedOn w:val="Tretekstu"/>
    <w:pPr/>
    <w:rPr>
      <w:rFonts w:cs="Mangal"/>
    </w:rPr>
  </w:style>
  <w:style w:type="paragraph" w:styleId="Podpis">
    <w:name w:val="Podpis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Mangal"/>
    </w:rPr>
  </w:style>
  <w:style w:type="paragraph" w:styleId="Cytaty">
    <w:name w:val="Cytaty"/>
    <w:basedOn w:val="Normal"/>
    <w:qFormat/>
    <w:pPr/>
    <w:rPr/>
  </w:style>
  <w:style w:type="paragraph" w:styleId="Tytu">
    <w:name w:val="Tytuł"/>
    <w:basedOn w:val="Nagwek"/>
    <w:pPr/>
    <w:rPr/>
  </w:style>
  <w:style w:type="paragraph" w:styleId="Podtytu">
    <w:name w:val="Podtytuł"/>
    <w:basedOn w:val="Nagwek"/>
    <w:pPr/>
    <w:rPr/>
  </w:style>
  <w:style w:type="paragraph" w:styleId="Tekstwstpniesformatowany">
    <w:name w:val="Tekst wstępnie sformatowany"/>
    <w:basedOn w:val="Normal"/>
    <w:qFormat/>
    <w:pPr>
      <w:spacing w:before="0" w:after="0"/>
    </w:pPr>
    <w:rPr>
      <w:rFonts w:ascii="Liberation Mono" w:hAnsi="Liberation Mono" w:eastAsia="NSimSun" w:cs="Liberation Mono"/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2</TotalTime>
  <Application>LibreOffice/4.4.5.2$Windows_x86 LibreOffice_project/a22f674fd25a3b6f45bdebf25400ed2adff0ff99</Application>
  <Paragraphs>10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language>pl-PL</dc:language>
  <dcterms:modified xsi:type="dcterms:W3CDTF">2022-04-29T10:37:26Z</dcterms:modified>
  <cp:revision>1</cp:revision>
</cp:coreProperties>
</file>