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60_1546845011"/>
      <w:bookmarkStart w:id="1" w:name="__DdeLink__55_667710934"/>
      <w:r>
        <w:rPr>
          <w:rFonts w:cs="tiarial;Cambria" w:ascii="Times New Roman" w:hAnsi="Times New Roman"/>
          <w:b/>
          <w:bCs/>
        </w:rPr>
        <w:t>Zarządzenie Nr 0050.2.3</w:t>
      </w:r>
      <w:r>
        <w:rPr>
          <w:rFonts w:cs="tiarial;Cambria" w:ascii="Times New Roman" w:hAnsi="Times New Roman"/>
          <w:b/>
          <w:bCs/>
        </w:rPr>
        <w:t>0</w:t>
      </w:r>
      <w:r>
        <w:rPr>
          <w:rFonts w:cs="tiarial;Cambria" w:ascii="Times New Roman" w:hAnsi="Times New Roman"/>
          <w:b/>
          <w:bCs/>
        </w:rPr>
        <w:t>.2022</w:t>
      </w:r>
      <w:bookmarkEnd w:id="0"/>
      <w:bookmarkEnd w:id="1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21 marca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  <w:t>w sprawie udzielenia pracownikowi Gminnego Ośrodka Pomocy Społecznej w Wijewie upoważnienia do prowadzenia postępowania w sprawach o jednorazowe świadczenie pieniężne dla obywateli Ukrainy,</w:t>
      </w:r>
    </w:p>
    <w:p>
      <w:pPr>
        <w:pStyle w:val="Normal"/>
        <w:widowControl w:val="false"/>
        <w:spacing w:lineRule="auto" w:line="276" w:before="0" w:after="200"/>
        <w:jc w:val="both"/>
        <w:rPr>
          <w:rFonts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31 ust. 3 Ustawy z 12.03.2022 r. o pomocy obywatelom Ukrainy w związku z konfliktem zbrojnym na terytorium tego państwa (Dz. U. z 2022 r. poz. 583),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>Upoważniam Pan</w:t>
      </w:r>
      <w:r>
        <w:rPr>
          <w:rFonts w:cs="tiarial;Cambria" w:ascii="Times New Roman" w:hAnsi="Times New Roman"/>
          <w:b w:val="false"/>
          <w:bCs w:val="false"/>
        </w:rPr>
        <w:t>ią</w:t>
      </w:r>
      <w:r>
        <w:rPr>
          <w:rFonts w:cs="tiarial;Cambria" w:ascii="Times New Roman" w:hAnsi="Times New Roman"/>
          <w:b w:val="false"/>
          <w:bCs w:val="false"/>
        </w:rPr>
        <w:t xml:space="preserve"> </w:t>
      </w:r>
      <w:r>
        <w:rPr>
          <w:rFonts w:cs="tiarial;Cambria" w:ascii="Times New Roman" w:hAnsi="Times New Roman"/>
          <w:b w:val="false"/>
          <w:bCs w:val="false"/>
        </w:rPr>
        <w:t>Barbarę Kasperską</w:t>
      </w:r>
      <w:r>
        <w:rPr>
          <w:rFonts w:cs="tiarial;Cambria" w:ascii="Times New Roman" w:hAnsi="Times New Roman"/>
          <w:b w:val="false"/>
          <w:bCs w:val="false"/>
        </w:rPr>
        <w:t xml:space="preserve"> – zatrudnion</w:t>
      </w:r>
      <w:r>
        <w:rPr>
          <w:rFonts w:cs="tiarial;Cambria" w:ascii="Times New Roman" w:hAnsi="Times New Roman"/>
          <w:b w:val="false"/>
          <w:bCs w:val="false"/>
        </w:rPr>
        <w:t>ą</w:t>
      </w:r>
      <w:r>
        <w:rPr>
          <w:rFonts w:cs="tiarial;Cambria" w:ascii="Times New Roman" w:hAnsi="Times New Roman"/>
          <w:b w:val="false"/>
          <w:bCs w:val="false"/>
        </w:rPr>
        <w:t xml:space="preserve"> na stanowisku starszy pracownik socjalny </w:t>
        <w:br/>
        <w:t xml:space="preserve">w Gminnym Ośrodku Pomocy Społecznej w Wijewie, do prowadzenia postępowań w sprawach </w:t>
        <w:br/>
        <w:t>o jednorazowe świadczenie pieniężne dla obywateli Ukrainy, z wyjątkiem wydawania w tych sprawach decyzji.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cs="tiarial;Cambria"/>
        </w:rPr>
      </w:pPr>
      <w:r>
        <w:rPr>
          <w:rFonts w:cs="tiarial;Cambria"/>
        </w:rPr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dcterms:modified xsi:type="dcterms:W3CDTF">2022-04-29T10:39:23Z</dcterms:modified>
  <cp:revision>1</cp:revision>
</cp:coreProperties>
</file>